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388C8D40" w:rsidR="006D3016" w:rsidRPr="00250190" w:rsidRDefault="006D3016" w:rsidP="00250190">
      <w:pPr>
        <w:widowControl w:val="0"/>
        <w:tabs>
          <w:tab w:val="right" w:pos="9639"/>
        </w:tabs>
        <w:spacing w:after="0"/>
        <w:jc w:val="left"/>
        <w:rPr>
          <w:rFonts w:ascii="Arial" w:eastAsia="Times New Roman" w:hAnsi="Arial"/>
          <w:b/>
          <w:bCs/>
          <w:i/>
          <w:sz w:val="24"/>
          <w:szCs w:val="24"/>
        </w:rPr>
      </w:pPr>
      <w:r w:rsidRPr="00250190">
        <w:rPr>
          <w:rFonts w:ascii="Arial" w:eastAsia="Times New Roman" w:hAnsi="Arial"/>
          <w:b/>
          <w:bCs/>
          <w:sz w:val="24"/>
          <w:szCs w:val="24"/>
        </w:rPr>
        <w:t>3GPP T</w:t>
      </w:r>
      <w:bookmarkStart w:id="0" w:name="_Ref452454252"/>
      <w:bookmarkEnd w:id="0"/>
      <w:r w:rsidRPr="00250190">
        <w:rPr>
          <w:rFonts w:ascii="Arial" w:eastAsia="Times New Roman" w:hAnsi="Arial"/>
          <w:b/>
          <w:bCs/>
          <w:sz w:val="24"/>
          <w:szCs w:val="24"/>
        </w:rPr>
        <w:t xml:space="preserve">SG-RAN </w:t>
      </w:r>
      <w:r w:rsidRPr="00250190">
        <w:rPr>
          <w:rFonts w:ascii="Arial" w:eastAsia="Times New Roman" w:hAnsi="Arial"/>
          <w:b/>
          <w:sz w:val="24"/>
          <w:szCs w:val="24"/>
        </w:rPr>
        <w:t xml:space="preserve">WG2 Meeting </w:t>
      </w:r>
      <w:r w:rsidR="007D58B0" w:rsidRPr="00250190">
        <w:rPr>
          <w:rFonts w:ascii="Arial" w:eastAsia="Times New Roman" w:hAnsi="Arial"/>
          <w:b/>
          <w:sz w:val="24"/>
          <w:szCs w:val="24"/>
        </w:rPr>
        <w:t>#1</w:t>
      </w:r>
      <w:r w:rsidR="00FD45E9">
        <w:rPr>
          <w:rFonts w:ascii="Arial" w:eastAsia="Times New Roman" w:hAnsi="Arial"/>
          <w:b/>
          <w:sz w:val="24"/>
          <w:szCs w:val="24"/>
        </w:rPr>
        <w:t>1</w:t>
      </w:r>
      <w:r w:rsidR="00A830C0">
        <w:rPr>
          <w:rFonts w:ascii="Arial" w:eastAsia="Times New Roman" w:hAnsi="Arial"/>
          <w:b/>
          <w:sz w:val="24"/>
          <w:szCs w:val="24"/>
        </w:rPr>
        <w:t>3</w:t>
      </w:r>
      <w:r w:rsidRPr="00250190">
        <w:rPr>
          <w:rFonts w:ascii="Arial" w:eastAsia="Times New Roman" w:hAnsi="Arial"/>
          <w:b/>
          <w:bCs/>
          <w:sz w:val="24"/>
          <w:szCs w:val="24"/>
        </w:rPr>
        <w:tab/>
      </w:r>
      <w:r w:rsidR="00126005" w:rsidRPr="00126005">
        <w:rPr>
          <w:rFonts w:ascii="Arial" w:eastAsia="Times New Roman" w:hAnsi="Arial"/>
          <w:b/>
          <w:bCs/>
          <w:sz w:val="24"/>
          <w:szCs w:val="24"/>
        </w:rPr>
        <w:t>R2-2101185</w:t>
      </w:r>
    </w:p>
    <w:p w14:paraId="338512CF" w14:textId="7AAA8840" w:rsidR="00F54DA5" w:rsidRPr="00F54DA5" w:rsidRDefault="00FD45E9" w:rsidP="00F54DA5">
      <w:pPr>
        <w:tabs>
          <w:tab w:val="right" w:pos="9639"/>
        </w:tabs>
        <w:overflowPunct/>
        <w:autoSpaceDE/>
        <w:autoSpaceDN/>
        <w:adjustRightInd/>
        <w:spacing w:line="240" w:lineRule="auto"/>
        <w:jc w:val="left"/>
        <w:textAlignment w:val="auto"/>
        <w:rPr>
          <w:rFonts w:ascii="Arial" w:hAnsi="Arial" w:cs="Arial"/>
          <w:b/>
          <w:sz w:val="24"/>
          <w:szCs w:val="24"/>
          <w:lang w:eastAsia="en-US"/>
        </w:rPr>
      </w:pPr>
      <w:r>
        <w:rPr>
          <w:rFonts w:ascii="Arial" w:hAnsi="Arial" w:cs="Arial"/>
          <w:b/>
          <w:sz w:val="24"/>
          <w:szCs w:val="24"/>
          <w:lang w:eastAsia="en-US"/>
        </w:rPr>
        <w:t>E-meeting,</w:t>
      </w:r>
      <w:r w:rsidR="00F54DA5" w:rsidRPr="00F54DA5">
        <w:rPr>
          <w:rFonts w:ascii="Arial" w:hAnsi="Arial" w:cs="Arial"/>
          <w:b/>
          <w:sz w:val="24"/>
          <w:szCs w:val="24"/>
          <w:lang w:eastAsia="en-US"/>
        </w:rPr>
        <w:t xml:space="preserve"> </w:t>
      </w:r>
      <w:r w:rsidR="00A830C0">
        <w:rPr>
          <w:rFonts w:ascii="Arial" w:hAnsi="Arial" w:cs="Arial"/>
          <w:b/>
          <w:sz w:val="24"/>
          <w:szCs w:val="24"/>
          <w:lang w:eastAsia="en-US"/>
        </w:rPr>
        <w:t>25</w:t>
      </w:r>
      <w:r w:rsidR="00A830C0" w:rsidRPr="00A830C0">
        <w:rPr>
          <w:rFonts w:ascii="Arial" w:hAnsi="Arial" w:cs="Arial"/>
          <w:b/>
          <w:sz w:val="24"/>
          <w:szCs w:val="24"/>
          <w:vertAlign w:val="superscript"/>
          <w:lang w:eastAsia="en-US"/>
        </w:rPr>
        <w:t>th</w:t>
      </w:r>
      <w:r w:rsidR="00A830C0">
        <w:rPr>
          <w:rFonts w:ascii="Arial" w:hAnsi="Arial" w:cs="Arial"/>
          <w:b/>
          <w:sz w:val="24"/>
          <w:szCs w:val="24"/>
          <w:lang w:eastAsia="en-US"/>
        </w:rPr>
        <w:t xml:space="preserve"> Jan</w:t>
      </w:r>
      <w:r w:rsidR="00F54DA5" w:rsidRPr="00F54DA5">
        <w:rPr>
          <w:rFonts w:ascii="Arial" w:hAnsi="Arial" w:cs="Arial"/>
          <w:b/>
          <w:sz w:val="24"/>
          <w:szCs w:val="24"/>
          <w:lang w:eastAsia="en-US"/>
        </w:rPr>
        <w:t>–</w:t>
      </w:r>
      <w:r>
        <w:rPr>
          <w:rFonts w:ascii="Arial" w:hAnsi="Arial" w:cs="Arial"/>
          <w:b/>
          <w:sz w:val="24"/>
          <w:szCs w:val="24"/>
          <w:lang w:eastAsia="en-US"/>
        </w:rPr>
        <w:t xml:space="preserve"> </w:t>
      </w:r>
      <w:r w:rsidR="00A830C0">
        <w:rPr>
          <w:rFonts w:ascii="Arial" w:hAnsi="Arial" w:cs="Arial"/>
          <w:b/>
          <w:sz w:val="24"/>
          <w:szCs w:val="24"/>
          <w:lang w:eastAsia="en-US"/>
        </w:rPr>
        <w:t>5</w:t>
      </w:r>
      <w:r w:rsidR="00A830C0" w:rsidRPr="00A830C0">
        <w:rPr>
          <w:rFonts w:ascii="Arial" w:hAnsi="Arial" w:cs="Arial"/>
          <w:b/>
          <w:sz w:val="24"/>
          <w:szCs w:val="24"/>
          <w:vertAlign w:val="superscript"/>
          <w:lang w:eastAsia="en-US"/>
        </w:rPr>
        <w:t>th</w:t>
      </w:r>
      <w:r w:rsidR="00A830C0">
        <w:rPr>
          <w:rFonts w:ascii="Arial" w:hAnsi="Arial" w:cs="Arial"/>
          <w:b/>
          <w:sz w:val="24"/>
          <w:szCs w:val="24"/>
          <w:lang w:eastAsia="en-US"/>
        </w:rPr>
        <w:t xml:space="preserve"> Feb </w:t>
      </w:r>
      <w:r w:rsidR="00F54DA5" w:rsidRPr="00F54DA5">
        <w:rPr>
          <w:rFonts w:ascii="Arial" w:hAnsi="Arial" w:cs="Arial"/>
          <w:b/>
          <w:sz w:val="24"/>
          <w:szCs w:val="24"/>
          <w:lang w:eastAsia="en-US"/>
        </w:rPr>
        <w:t>202</w:t>
      </w:r>
      <w:r w:rsidR="00A830C0">
        <w:rPr>
          <w:rFonts w:ascii="Arial" w:hAnsi="Arial" w:cs="Arial"/>
          <w:b/>
          <w:sz w:val="24"/>
          <w:szCs w:val="24"/>
          <w:lang w:eastAsia="en-US"/>
        </w:rPr>
        <w:t>1</w:t>
      </w:r>
    </w:p>
    <w:p w14:paraId="7811E7C9" w14:textId="77777777" w:rsidR="006D3016" w:rsidRPr="00250190" w:rsidRDefault="006D3016" w:rsidP="00250190">
      <w:pPr>
        <w:widowControl w:val="0"/>
        <w:spacing w:after="0"/>
        <w:jc w:val="left"/>
        <w:rPr>
          <w:rFonts w:ascii="Arial" w:eastAsia="Times New Roman" w:hAnsi="Arial"/>
          <w:b/>
          <w:bCs/>
          <w:sz w:val="24"/>
        </w:rPr>
      </w:pPr>
    </w:p>
    <w:p w14:paraId="61F5F757" w14:textId="797983F7"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rPr>
      </w:pPr>
      <w:r w:rsidRPr="00250190">
        <w:rPr>
          <w:rFonts w:ascii="Arial" w:eastAsia="MS Mincho" w:hAnsi="Arial" w:cs="Arial"/>
          <w:b/>
          <w:bCs/>
          <w:sz w:val="24"/>
          <w:lang w:eastAsia="en-US"/>
        </w:rPr>
        <w:t>Agenda item:</w:t>
      </w:r>
      <w:r w:rsidRPr="00250190">
        <w:rPr>
          <w:rFonts w:ascii="Arial" w:eastAsia="MS Mincho" w:hAnsi="Arial" w:cs="Arial"/>
          <w:b/>
          <w:bCs/>
          <w:sz w:val="24"/>
          <w:lang w:eastAsia="en-US"/>
        </w:rPr>
        <w:tab/>
      </w:r>
      <w:r w:rsidR="00EC5138">
        <w:rPr>
          <w:rFonts w:ascii="Arial" w:eastAsia="MS Mincho" w:hAnsi="Arial" w:cs="Arial"/>
          <w:b/>
          <w:bCs/>
          <w:sz w:val="24"/>
          <w:lang w:eastAsia="en-US"/>
        </w:rPr>
        <w:t>8.1.1</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sidRPr="00250190">
        <w:rPr>
          <w:rFonts w:ascii="Arial" w:eastAsia="Times New Roman" w:hAnsi="Arial" w:cs="Arial"/>
          <w:b/>
          <w:bCs/>
          <w:sz w:val="24"/>
          <w:lang w:eastAsia="en-US"/>
        </w:rPr>
        <w:t>Source:</w:t>
      </w:r>
      <w:r w:rsidRPr="00250190">
        <w:rPr>
          <w:rFonts w:ascii="Arial" w:eastAsia="Times New Roman" w:hAnsi="Arial" w:cs="Arial"/>
          <w:b/>
          <w:bCs/>
          <w:sz w:val="24"/>
          <w:lang w:eastAsia="en-US"/>
        </w:rPr>
        <w:tab/>
      </w:r>
      <w:r w:rsidR="00A94940" w:rsidRPr="00250190">
        <w:rPr>
          <w:rFonts w:ascii="Arial" w:hAnsi="Arial" w:cs="Arial"/>
          <w:b/>
          <w:sz w:val="24"/>
        </w:rPr>
        <w:t>Huawei, HiSilicon</w:t>
      </w:r>
    </w:p>
    <w:p w14:paraId="15C84C0E" w14:textId="08D67664"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sidRPr="00250190">
        <w:rPr>
          <w:rFonts w:ascii="Arial" w:eastAsia="Times New Roman" w:hAnsi="Arial" w:cs="Arial"/>
          <w:b/>
          <w:bCs/>
          <w:sz w:val="24"/>
          <w:lang w:eastAsia="en-US"/>
        </w:rPr>
        <w:t>Title:</w:t>
      </w:r>
      <w:r w:rsidRPr="00250190">
        <w:rPr>
          <w:rFonts w:ascii="Arial" w:eastAsia="Times New Roman" w:hAnsi="Arial" w:cs="Arial"/>
          <w:b/>
          <w:bCs/>
          <w:sz w:val="24"/>
          <w:lang w:eastAsia="en-US"/>
        </w:rPr>
        <w:tab/>
      </w:r>
      <w:r w:rsidR="007626A1" w:rsidRPr="007626A1">
        <w:rPr>
          <w:rFonts w:ascii="Arial" w:eastAsia="Times New Roman" w:hAnsi="Arial" w:cs="Arial"/>
          <w:b/>
          <w:bCs/>
          <w:sz w:val="24"/>
          <w:lang w:eastAsia="en-US"/>
        </w:rPr>
        <w:t>Discussion on the SA2 LS and the reply LS</w:t>
      </w:r>
    </w:p>
    <w:p w14:paraId="50E7E573" w14:textId="49013D69"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eastAsia="en-US"/>
        </w:rPr>
      </w:pPr>
      <w:bookmarkStart w:id="1" w:name="_Hlk506366071"/>
      <w:r w:rsidRPr="00A6509D">
        <w:rPr>
          <w:rFonts w:ascii="Arial" w:eastAsia="Times New Roman" w:hAnsi="Arial" w:cs="Arial"/>
          <w:b/>
          <w:bCs/>
          <w:sz w:val="24"/>
          <w:lang w:eastAsia="en-US"/>
        </w:rPr>
        <w:t>Document for:</w:t>
      </w:r>
      <w:r w:rsidRPr="00A6509D">
        <w:rPr>
          <w:rFonts w:ascii="Arial" w:eastAsia="Times New Roman" w:hAnsi="Arial" w:cs="Arial"/>
          <w:b/>
          <w:bCs/>
          <w:sz w:val="24"/>
          <w:lang w:eastAsia="en-US"/>
        </w:rPr>
        <w:tab/>
        <w:t>Discussion and Decision</w:t>
      </w:r>
      <w:bookmarkEnd w:id="1"/>
    </w:p>
    <w:p w14:paraId="6B5A42B8" w14:textId="77777777" w:rsidR="00CD1FF7" w:rsidRDefault="00CD1FF7" w:rsidP="002F548C">
      <w:pPr>
        <w:pStyle w:val="Heading1"/>
        <w:numPr>
          <w:ilvl w:val="0"/>
          <w:numId w:val="27"/>
        </w:numPr>
      </w:pPr>
      <w:r w:rsidRPr="00A6509D">
        <w:t>Introduction</w:t>
      </w:r>
    </w:p>
    <w:p w14:paraId="1B2ACBEF" w14:textId="13AE93DC" w:rsidR="000A4B46" w:rsidRDefault="00CA66BD" w:rsidP="00896F18">
      <w:pPr>
        <w:rPr>
          <w:lang w:eastAsia="ja-JP"/>
        </w:rPr>
      </w:pPr>
      <w:r>
        <w:rPr>
          <w:lang w:eastAsia="ja-JP"/>
        </w:rPr>
        <w:t>SA2 sent a</w:t>
      </w:r>
      <w:r w:rsidR="00635674">
        <w:rPr>
          <w:lang w:eastAsia="ja-JP"/>
        </w:rPr>
        <w:t>n</w:t>
      </w:r>
      <w:r>
        <w:rPr>
          <w:lang w:eastAsia="ja-JP"/>
        </w:rPr>
        <w:t xml:space="preserve"> LS to RAN</w:t>
      </w:r>
      <w:r w:rsidR="000A4B46">
        <w:rPr>
          <w:lang w:eastAsia="ja-JP"/>
        </w:rPr>
        <w:t xml:space="preserve"> in </w:t>
      </w:r>
      <w:r w:rsidR="000A4B46" w:rsidRPr="00896F18">
        <w:rPr>
          <w:lang w:eastAsia="ja-JP"/>
        </w:rPr>
        <w:t>S2-</w:t>
      </w:r>
      <w:r w:rsidR="00BF1110" w:rsidRPr="00BF1110">
        <w:rPr>
          <w:lang w:eastAsia="ja-JP"/>
        </w:rPr>
        <w:t>2009235</w:t>
      </w:r>
      <w:r w:rsidR="000A4B46" w:rsidRPr="00896F18">
        <w:rPr>
          <w:lang w:eastAsia="ja-JP"/>
        </w:rPr>
        <w:t xml:space="preserve"> </w:t>
      </w:r>
      <w:r w:rsidR="000A4B46">
        <w:rPr>
          <w:lang w:eastAsia="ja-JP"/>
        </w:rPr>
        <w:t>[1] to</w:t>
      </w:r>
      <w:r w:rsidR="00C75B04">
        <w:rPr>
          <w:lang w:eastAsia="ja-JP"/>
        </w:rPr>
        <w:t xml:space="preserve"> ask</w:t>
      </w:r>
      <w:r w:rsidR="00C75B04" w:rsidRPr="00C75B04">
        <w:rPr>
          <w:lang w:eastAsia="ja-JP"/>
        </w:rPr>
        <w:t xml:space="preserve"> RAN</w:t>
      </w:r>
      <w:r w:rsidR="00C75B04">
        <w:rPr>
          <w:lang w:eastAsia="ja-JP"/>
        </w:rPr>
        <w:t xml:space="preserve"> </w:t>
      </w:r>
      <w:r w:rsidR="00BC1502">
        <w:rPr>
          <w:lang w:eastAsia="ja-JP"/>
        </w:rPr>
        <w:t>WGs</w:t>
      </w:r>
      <w:r w:rsidR="00C75B04">
        <w:rPr>
          <w:lang w:eastAsia="ja-JP"/>
        </w:rPr>
        <w:t xml:space="preserve"> feedback </w:t>
      </w:r>
      <w:r w:rsidR="00C75B04" w:rsidRPr="00C75B04">
        <w:rPr>
          <w:lang w:eastAsia="ja-JP"/>
        </w:rPr>
        <w:t xml:space="preserve">on the editor’s notes pointing to RAN WGs dependency </w:t>
      </w:r>
      <w:r w:rsidR="00BC1502">
        <w:rPr>
          <w:lang w:eastAsia="ja-JP"/>
        </w:rPr>
        <w:t>in</w:t>
      </w:r>
      <w:r w:rsidR="00C75B04" w:rsidRPr="00C75B04">
        <w:rPr>
          <w:lang w:eastAsia="ja-JP"/>
        </w:rPr>
        <w:t xml:space="preserve"> clause 8 of TR 23.757</w:t>
      </w:r>
      <w:r w:rsidR="009708AC">
        <w:rPr>
          <w:lang w:eastAsia="ja-JP"/>
        </w:rPr>
        <w:t xml:space="preserve"> [2]</w:t>
      </w:r>
      <w:r w:rsidR="00C75B04" w:rsidRPr="00C75B04">
        <w:rPr>
          <w:lang w:eastAsia="ja-JP"/>
        </w:rPr>
        <w:t xml:space="preserve"> and on SA4's question.</w:t>
      </w:r>
    </w:p>
    <w:p w14:paraId="0BEAC23C" w14:textId="2A98F47B" w:rsidR="00A30A26" w:rsidRDefault="001F22C6" w:rsidP="00896F18">
      <w:pPr>
        <w:rPr>
          <w:lang w:eastAsia="ja-JP"/>
        </w:rPr>
      </w:pPr>
      <w:r>
        <w:rPr>
          <w:lang w:eastAsia="ja-JP"/>
        </w:rPr>
        <w:t xml:space="preserve">In this </w:t>
      </w:r>
      <w:r w:rsidR="00166D30">
        <w:rPr>
          <w:lang w:eastAsia="ja-JP"/>
        </w:rPr>
        <w:t>paper, we</w:t>
      </w:r>
      <w:r>
        <w:rPr>
          <w:lang w:eastAsia="ja-JP"/>
        </w:rPr>
        <w:t xml:space="preserve"> will </w:t>
      </w:r>
      <w:r w:rsidR="00F40854">
        <w:rPr>
          <w:lang w:eastAsia="ja-JP"/>
        </w:rPr>
        <w:t xml:space="preserve">go through the </w:t>
      </w:r>
      <w:r w:rsidR="00F40854" w:rsidRPr="00F40854">
        <w:rPr>
          <w:lang w:eastAsia="ja-JP"/>
        </w:rPr>
        <w:t>editor’s notes</w:t>
      </w:r>
      <w:r w:rsidR="00F40854" w:rsidRPr="00F40854">
        <w:t xml:space="preserve"> </w:t>
      </w:r>
      <w:r w:rsidR="00F40854">
        <w:rPr>
          <w:lang w:eastAsia="ja-JP"/>
        </w:rPr>
        <w:t xml:space="preserve">in clause 8 of TR 23.757 and the SA4 question, and </w:t>
      </w:r>
      <w:r>
        <w:rPr>
          <w:lang w:eastAsia="ja-JP"/>
        </w:rPr>
        <w:t>discuss the</w:t>
      </w:r>
      <w:r w:rsidR="00560D70" w:rsidRPr="00560D70">
        <w:rPr>
          <w:lang w:eastAsia="ja-JP"/>
        </w:rPr>
        <w:t xml:space="preserve"> editor’s note</w:t>
      </w:r>
      <w:r w:rsidR="00560D70">
        <w:rPr>
          <w:lang w:eastAsia="ja-JP"/>
        </w:rPr>
        <w:t>s that have</w:t>
      </w:r>
      <w:r>
        <w:rPr>
          <w:lang w:eastAsia="ja-JP"/>
        </w:rPr>
        <w:t xml:space="preserve"> </w:t>
      </w:r>
      <w:r w:rsidR="000703E9">
        <w:rPr>
          <w:lang w:eastAsia="ja-JP"/>
        </w:rPr>
        <w:t>potential</w:t>
      </w:r>
      <w:r w:rsidR="00E2320A">
        <w:rPr>
          <w:lang w:eastAsia="ja-JP"/>
        </w:rPr>
        <w:t xml:space="preserve"> </w:t>
      </w:r>
      <w:r w:rsidR="000703E9">
        <w:rPr>
          <w:lang w:eastAsia="ja-JP"/>
        </w:rPr>
        <w:t>impacts on RAN</w:t>
      </w:r>
      <w:r w:rsidR="00E2320A">
        <w:rPr>
          <w:lang w:eastAsia="ja-JP"/>
        </w:rPr>
        <w:t>2</w:t>
      </w:r>
      <w:r w:rsidR="000703E9">
        <w:rPr>
          <w:lang w:eastAsia="ja-JP"/>
        </w:rPr>
        <w:t xml:space="preserve">. </w:t>
      </w:r>
    </w:p>
    <w:p w14:paraId="66DB81E2" w14:textId="77777777" w:rsidR="00AE3E14" w:rsidRDefault="00AE3E14" w:rsidP="002F548C">
      <w:pPr>
        <w:pStyle w:val="Heading1"/>
        <w:numPr>
          <w:ilvl w:val="0"/>
          <w:numId w:val="27"/>
        </w:numPr>
      </w:pPr>
      <w:r w:rsidRPr="00A6509D">
        <w:t>Discussion</w:t>
      </w:r>
    </w:p>
    <w:p w14:paraId="5B32E8BA" w14:textId="2AB8628A" w:rsidR="00766EB5" w:rsidRDefault="005B188D" w:rsidP="00766EB5">
      <w:pPr>
        <w:pStyle w:val="Title"/>
        <w:numPr>
          <w:ilvl w:val="1"/>
          <w:numId w:val="27"/>
        </w:numPr>
      </w:pPr>
      <w:r>
        <w:rPr>
          <w:rFonts w:eastAsiaTheme="minorEastAsia"/>
          <w:lang w:eastAsia="zh-CN"/>
        </w:rPr>
        <w:t>Disc</w:t>
      </w:r>
      <w:r w:rsidR="009708AC">
        <w:rPr>
          <w:rFonts w:eastAsiaTheme="minorEastAsia"/>
          <w:lang w:eastAsia="zh-CN"/>
        </w:rPr>
        <w:t>ussion of</w:t>
      </w:r>
      <w:r w:rsidR="009708AC">
        <w:t xml:space="preserve"> </w:t>
      </w:r>
      <w:r w:rsidR="001A5762">
        <w:t>Editor's note in 8.2.2.2 of TR 23.757</w:t>
      </w:r>
    </w:p>
    <w:p w14:paraId="07A8D0C7" w14:textId="2A5F181E" w:rsidR="001A5762" w:rsidRDefault="00766EB5" w:rsidP="00766EB5">
      <w:r>
        <w:rPr>
          <w:noProof/>
          <w:lang w:val="en-US"/>
        </w:rPr>
        <mc:AlternateContent>
          <mc:Choice Requires="wps">
            <w:drawing>
              <wp:anchor distT="0" distB="0" distL="114300" distR="114300" simplePos="0" relativeHeight="251659264" behindDoc="0" locked="0" layoutInCell="1" allowOverlap="1" wp14:anchorId="1D2D00A1" wp14:editId="4C12665A">
                <wp:simplePos x="0" y="0"/>
                <wp:positionH relativeFrom="column">
                  <wp:posOffset>-47092</wp:posOffset>
                </wp:positionH>
                <wp:positionV relativeFrom="paragraph">
                  <wp:posOffset>103022</wp:posOffset>
                </wp:positionV>
                <wp:extent cx="6166714" cy="672999"/>
                <wp:effectExtent l="0" t="0" r="24765" b="13335"/>
                <wp:wrapNone/>
                <wp:docPr id="2" name="Text Box 2"/>
                <wp:cNvGraphicFramePr/>
                <a:graphic xmlns:a="http://schemas.openxmlformats.org/drawingml/2006/main">
                  <a:graphicData uri="http://schemas.microsoft.com/office/word/2010/wordprocessingShape">
                    <wps:wsp>
                      <wps:cNvSpPr txBox="1"/>
                      <wps:spPr>
                        <a:xfrm>
                          <a:off x="0" y="0"/>
                          <a:ext cx="6166714" cy="67299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55FEBF" w14:textId="77777777" w:rsidR="005B3CA5" w:rsidRPr="00766EB5" w:rsidRDefault="005B3CA5" w:rsidP="00766EB5">
                            <w:pPr>
                              <w:overflowPunct/>
                              <w:autoSpaceDE/>
                              <w:autoSpaceDN/>
                              <w:adjustRightInd/>
                              <w:spacing w:line="240" w:lineRule="auto"/>
                              <w:ind w:left="851" w:hanging="284"/>
                              <w:jc w:val="left"/>
                              <w:textAlignment w:val="auto"/>
                              <w:rPr>
                                <w:rFonts w:eastAsia="DengXian"/>
                                <w:sz w:val="20"/>
                                <w:lang w:val="en-US" w:eastAsia="ko-KR"/>
                              </w:rPr>
                            </w:pPr>
                            <w:r w:rsidRPr="00766EB5">
                              <w:rPr>
                                <w:rFonts w:eastAsia="DengXian"/>
                                <w:sz w:val="20"/>
                                <w:lang w:val="en-US" w:eastAsia="ko-KR"/>
                              </w:rPr>
                              <w:t>-</w:t>
                            </w:r>
                            <w:r w:rsidRPr="00766EB5">
                              <w:rPr>
                                <w:rFonts w:eastAsia="DengXian"/>
                                <w:sz w:val="20"/>
                                <w:lang w:val="en-US" w:eastAsia="ko-KR"/>
                              </w:rPr>
                              <w:tab/>
                              <w:t>The UE shall indicate leaving an MBS session in CM-CONNECTED with RRC-CONNECTED state.</w:t>
                            </w:r>
                          </w:p>
                          <w:p w14:paraId="3A1ACF09" w14:textId="77777777" w:rsidR="005B3CA5" w:rsidRPr="00766EB5" w:rsidRDefault="005B3CA5" w:rsidP="00766EB5">
                            <w:pPr>
                              <w:keepLines/>
                              <w:overflowPunct/>
                              <w:autoSpaceDE/>
                              <w:autoSpaceDN/>
                              <w:adjustRightInd/>
                              <w:spacing w:line="240" w:lineRule="auto"/>
                              <w:ind w:left="1702" w:hanging="1418"/>
                              <w:jc w:val="left"/>
                              <w:textAlignment w:val="auto"/>
                              <w:rPr>
                                <w:rFonts w:eastAsiaTheme="minorEastAsia"/>
                                <w:color w:val="FF0000"/>
                                <w:sz w:val="20"/>
                                <w:lang w:eastAsia="en-US"/>
                              </w:rPr>
                            </w:pPr>
                            <w:r w:rsidRPr="00766EB5">
                              <w:rPr>
                                <w:rFonts w:eastAsiaTheme="minorEastAsia"/>
                                <w:color w:val="FF0000"/>
                                <w:sz w:val="20"/>
                                <w:lang w:eastAsia="en-US"/>
                              </w:rPr>
                              <w:t>Editor's note: Whether the UE can stop receiving traffic of a multicast session without indicating leaving in CM-IDLE state or CM-CONNECTED with RRC-INACTIVE state relies on RAN WG feedback.</w:t>
                            </w:r>
                          </w:p>
                          <w:p w14:paraId="7FD1DBB1" w14:textId="77777777" w:rsidR="005B3CA5" w:rsidRPr="00766EB5" w:rsidRDefault="005B3CA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D2D00A1" id="_x0000_t202" coordsize="21600,21600" o:spt="202" path="m,l,21600r21600,l21600,xe">
                <v:stroke joinstyle="miter"/>
                <v:path gradientshapeok="t" o:connecttype="rect"/>
              </v:shapetype>
              <v:shape id="Text Box 2" o:spid="_x0000_s1026" type="#_x0000_t202" style="position:absolute;left:0;text-align:left;margin-left:-3.7pt;margin-top:8.1pt;width:485.55pt;height:5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FR8kwIAALIFAAAOAAAAZHJzL2Uyb0RvYy54bWysVEtvGyEQvlfqf0Dc67Vdx6mtrCM3katK&#10;VhI1qXLGLMQowFDA3nV/fQd2/UiaS6pedgfmm9fHzFxcNkaTrfBBgS3poNenRFgOlbJPJf35sPj0&#10;hZIQma2YBitKuhOBXs4+frio3VQMYQ26Ep6gExumtSvpOkY3LYrA18Kw0AMnLColeMMiHv1TUXlW&#10;o3eji2G/Py5q8JXzwEUIeHvdKuks+5dS8HgrZRCR6JJibjF/ff6u0reYXbDpk2durXiXBvuHLAxT&#10;FoMeXF2zyMjGq79cGcU9BJCxx8EUIKXiIteA1Qz6r6q5XzMnci1ITnAHmsL/c8tvtneeqKqkQ0os&#10;M/hED6KJ5Cs0ZJjYqV2YIujeISw2eI2vvL8PeJmKbqQ36Y/lENQjz7sDt8kZx8vxYDw+H4wo4agb&#10;nw8nk0lyUxytnQ/xmwBDklBSj2+XKWXbZYgtdA9JwQJoVS2U1vmQ+kVcaU+2DF9ax5wjOn+B0pbU&#10;GPzzWT87fqFLrg/2K834c5feCQr9aZvCidxZXVqJoZaJLMWdFgmj7Q8hkdlMyBs5Ms6FPeSZ0Qkl&#10;saL3GHb4Y1bvMW7rQIscGWw8GBtlwbcsvaS2et5TK1s8vuFJ3UmMzarpOmcF1Q4bx0M7eMHxhUKi&#10;lyzEO+Zx0rBXcHvEW/xIDfg60EmUrMH/fus+4XEAUEtJjZNb0vBrw7ygRH+3OBqTwWiURj0fRmfn&#10;Qzz4U83qVGM35gqwZQa4pxzPYsJHvRelB/OIS2aeoqKKWY6xSxr34lVs9wkuKS7m8wzC4XYsLu29&#10;48l1ojc12EPzyLzrGjziaNzAfsbZ9FWft9hkaWG+iSBVHoJEcMtqRzwuhjxG3RJLm+f0nFHHVTv7&#10;AwAA//8DAFBLAwQUAAYACAAAACEAvJWNadwAAAAJAQAADwAAAGRycy9kb3ducmV2LnhtbEyPwU7D&#10;MBBE70j8g7VI3FoHU6VpiFMBarlwoiDObry1LWI7it00/D3LCY47M5p902xn37MJx+RikHC3LIBh&#10;6KJ2wUj4eN8vKmApq6BVHwNK+MYE2/b6qlG1jpfwhtMhG0YlIdVKgs15qDlPnUWv0jIOGMg7xdGr&#10;TOdouB7Vhcp9z0VRlNwrF+iDVQM+W+y+DmcvYfdkNqar1Gh3lXZumj9Pr+ZFytub+fEBWMY5/4Xh&#10;F5/QoSWmYzwHnVgvYbFeUZL0UgAjf1Per4EdSRBCAG8b/n9B+wMAAP//AwBQSwECLQAUAAYACAAA&#10;ACEAtoM4kv4AAADhAQAAEwAAAAAAAAAAAAAAAAAAAAAAW0NvbnRlbnRfVHlwZXNdLnhtbFBLAQIt&#10;ABQABgAIAAAAIQA4/SH/1gAAAJQBAAALAAAAAAAAAAAAAAAAAC8BAABfcmVscy8ucmVsc1BLAQIt&#10;ABQABgAIAAAAIQD4YFR8kwIAALIFAAAOAAAAAAAAAAAAAAAAAC4CAABkcnMvZTJvRG9jLnhtbFBL&#10;AQItABQABgAIAAAAIQC8lY1p3AAAAAkBAAAPAAAAAAAAAAAAAAAAAO0EAABkcnMvZG93bnJldi54&#10;bWxQSwUGAAAAAAQABADzAAAA9gUAAAAA&#10;" fillcolor="white [3201]" strokeweight=".5pt">
                <v:textbox>
                  <w:txbxContent>
                    <w:p w14:paraId="6C55FEBF" w14:textId="77777777" w:rsidR="005B3CA5" w:rsidRPr="00766EB5" w:rsidRDefault="005B3CA5" w:rsidP="00766EB5">
                      <w:pPr>
                        <w:overflowPunct/>
                        <w:autoSpaceDE/>
                        <w:autoSpaceDN/>
                        <w:adjustRightInd/>
                        <w:spacing w:line="240" w:lineRule="auto"/>
                        <w:ind w:left="851" w:hanging="284"/>
                        <w:jc w:val="left"/>
                        <w:textAlignment w:val="auto"/>
                        <w:rPr>
                          <w:rFonts w:eastAsia="DengXian"/>
                          <w:sz w:val="20"/>
                          <w:lang w:val="en-US" w:eastAsia="ko-KR"/>
                        </w:rPr>
                      </w:pPr>
                      <w:r w:rsidRPr="00766EB5">
                        <w:rPr>
                          <w:rFonts w:eastAsia="DengXian"/>
                          <w:sz w:val="20"/>
                          <w:lang w:val="en-US" w:eastAsia="ko-KR"/>
                        </w:rPr>
                        <w:t>-</w:t>
                      </w:r>
                      <w:r w:rsidRPr="00766EB5">
                        <w:rPr>
                          <w:rFonts w:eastAsia="DengXian"/>
                          <w:sz w:val="20"/>
                          <w:lang w:val="en-US" w:eastAsia="ko-KR"/>
                        </w:rPr>
                        <w:tab/>
                        <w:t>The UE shall indicate leaving an MBS session in CM-CONNECTED with RRC-CONNECTED state.</w:t>
                      </w:r>
                    </w:p>
                    <w:p w14:paraId="3A1ACF09" w14:textId="77777777" w:rsidR="005B3CA5" w:rsidRPr="00766EB5" w:rsidRDefault="005B3CA5" w:rsidP="00766EB5">
                      <w:pPr>
                        <w:keepLines/>
                        <w:overflowPunct/>
                        <w:autoSpaceDE/>
                        <w:autoSpaceDN/>
                        <w:adjustRightInd/>
                        <w:spacing w:line="240" w:lineRule="auto"/>
                        <w:ind w:left="1702" w:hanging="1418"/>
                        <w:jc w:val="left"/>
                        <w:textAlignment w:val="auto"/>
                        <w:rPr>
                          <w:rFonts w:eastAsiaTheme="minorEastAsia"/>
                          <w:color w:val="FF0000"/>
                          <w:sz w:val="20"/>
                          <w:lang w:eastAsia="en-US"/>
                        </w:rPr>
                      </w:pPr>
                      <w:r w:rsidRPr="00766EB5">
                        <w:rPr>
                          <w:rFonts w:eastAsiaTheme="minorEastAsia"/>
                          <w:color w:val="FF0000"/>
                          <w:sz w:val="20"/>
                          <w:lang w:eastAsia="en-US"/>
                        </w:rPr>
                        <w:t>Editor's note: Whether the UE can stop receiving traffic of a multicast session without indicating leaving in CM-IDLE state or CM-CONNECTED with RRC-INACTIVE state relies on RAN WG feedback.</w:t>
                      </w:r>
                    </w:p>
                    <w:p w14:paraId="7FD1DBB1" w14:textId="77777777" w:rsidR="005B3CA5" w:rsidRPr="00766EB5" w:rsidRDefault="005B3CA5"/>
                  </w:txbxContent>
                </v:textbox>
              </v:shape>
            </w:pict>
          </mc:Fallback>
        </mc:AlternateContent>
      </w:r>
    </w:p>
    <w:p w14:paraId="5F94A2D2" w14:textId="77777777" w:rsidR="009544C4" w:rsidRDefault="009544C4" w:rsidP="009544C4">
      <w:pPr>
        <w:rPr>
          <w:rFonts w:eastAsia="Yu Mincho"/>
          <w:lang w:eastAsia="ja-JP"/>
        </w:rPr>
      </w:pPr>
    </w:p>
    <w:p w14:paraId="64374394" w14:textId="77777777" w:rsidR="009544C4" w:rsidRDefault="009544C4" w:rsidP="009544C4">
      <w:pPr>
        <w:rPr>
          <w:rFonts w:eastAsia="Yu Mincho"/>
          <w:lang w:eastAsia="ja-JP"/>
        </w:rPr>
      </w:pPr>
    </w:p>
    <w:p w14:paraId="29328B19" w14:textId="252A7D66" w:rsidR="004A0EF6" w:rsidRDefault="004A0EF6" w:rsidP="00BC1502"/>
    <w:p w14:paraId="00B22E99" w14:textId="076D04E9" w:rsidR="00CC24B3" w:rsidRPr="008F6628" w:rsidRDefault="00CC24B3" w:rsidP="00BC1502">
      <w:pPr>
        <w:rPr>
          <w:rFonts w:eastAsia="Yu Mincho"/>
          <w:szCs w:val="22"/>
          <w:lang w:eastAsia="ja-JP"/>
        </w:rPr>
      </w:pPr>
      <w:r>
        <w:rPr>
          <w:rFonts w:eastAsiaTheme="minorEastAsia"/>
        </w:rPr>
        <w:t>It should be noted that RAN2 d</w:t>
      </w:r>
      <w:r w:rsidR="00BC1502">
        <w:rPr>
          <w:rFonts w:eastAsiaTheme="minorEastAsia"/>
        </w:rPr>
        <w:t>id</w:t>
      </w:r>
      <w:r>
        <w:rPr>
          <w:rFonts w:eastAsiaTheme="minorEastAsia"/>
        </w:rPr>
        <w:t xml:space="preserve"> not agree to </w:t>
      </w:r>
      <w:r w:rsidRPr="00586319">
        <w:rPr>
          <w:rFonts w:eastAsiaTheme="minorEastAsia"/>
        </w:rPr>
        <w:t xml:space="preserve">support the multicast </w:t>
      </w:r>
      <w:r>
        <w:rPr>
          <w:rFonts w:eastAsiaTheme="minorEastAsia"/>
        </w:rPr>
        <w:t xml:space="preserve">session reception for RRC_INACTIVE and RRC_IDLE so far. </w:t>
      </w:r>
      <w:r w:rsidR="00FB4A5A">
        <w:rPr>
          <w:rFonts w:eastAsiaTheme="minorEastAsia"/>
        </w:rPr>
        <w:t xml:space="preserve">Furthermore, RAN is assumed to receive the </w:t>
      </w:r>
      <w:r w:rsidR="00BC1502">
        <w:rPr>
          <w:rFonts w:eastAsiaTheme="minorEastAsia"/>
        </w:rPr>
        <w:t xml:space="preserve">information about the correlation between the </w:t>
      </w:r>
      <w:r w:rsidR="00FB4A5A">
        <w:rPr>
          <w:rFonts w:eastAsiaTheme="minorEastAsia"/>
        </w:rPr>
        <w:t>UE</w:t>
      </w:r>
      <w:r w:rsidR="00BC1502">
        <w:rPr>
          <w:rFonts w:eastAsiaTheme="minorEastAsia"/>
        </w:rPr>
        <w:t>’s PDU session</w:t>
      </w:r>
      <w:r w:rsidR="00FB4A5A">
        <w:rPr>
          <w:rFonts w:eastAsiaTheme="minorEastAsia"/>
        </w:rPr>
        <w:t xml:space="preserve"> and MBS session from CN for multicast session</w:t>
      </w:r>
      <w:r w:rsidR="00BC1502">
        <w:rPr>
          <w:rFonts w:eastAsiaTheme="minorEastAsia"/>
        </w:rPr>
        <w:t>.</w:t>
      </w:r>
      <w:r w:rsidR="00FB4A5A">
        <w:rPr>
          <w:rFonts w:eastAsiaTheme="minorEastAsia"/>
        </w:rPr>
        <w:t xml:space="preserve"> </w:t>
      </w:r>
      <w:r w:rsidR="00BC1502">
        <w:rPr>
          <w:rFonts w:eastAsiaTheme="minorEastAsia"/>
        </w:rPr>
        <w:t>Based on the context from CN for a specific UE</w:t>
      </w:r>
      <w:r w:rsidR="00D50071">
        <w:rPr>
          <w:rFonts w:eastAsiaTheme="minorEastAsia"/>
        </w:rPr>
        <w:t xml:space="preserve"> RAN would </w:t>
      </w:r>
      <w:r w:rsidR="00BC1502">
        <w:rPr>
          <w:rFonts w:eastAsiaTheme="minorEastAsia"/>
        </w:rPr>
        <w:t>provide</w:t>
      </w:r>
      <w:r w:rsidR="00D50071">
        <w:rPr>
          <w:rFonts w:eastAsiaTheme="minorEastAsia"/>
        </w:rPr>
        <w:t>/</w:t>
      </w:r>
      <w:r w:rsidR="00BC1502">
        <w:rPr>
          <w:rFonts w:eastAsiaTheme="minorEastAsia"/>
        </w:rPr>
        <w:t>modify the</w:t>
      </w:r>
      <w:r w:rsidR="00D50071">
        <w:rPr>
          <w:rFonts w:eastAsiaTheme="minorEastAsia"/>
        </w:rPr>
        <w:t xml:space="preserve"> </w:t>
      </w:r>
      <w:r w:rsidR="00BC1502">
        <w:rPr>
          <w:rFonts w:eastAsiaTheme="minorEastAsia"/>
        </w:rPr>
        <w:t xml:space="preserve">UE’s </w:t>
      </w:r>
      <w:r w:rsidR="00D50071">
        <w:rPr>
          <w:rFonts w:eastAsiaTheme="minorEastAsia"/>
        </w:rPr>
        <w:t>MBS configuration</w:t>
      </w:r>
      <w:r w:rsidR="004A0EF6">
        <w:rPr>
          <w:rFonts w:eastAsiaTheme="minorEastAsia"/>
        </w:rPr>
        <w:t>,</w:t>
      </w:r>
      <w:r w:rsidR="00D50071">
        <w:rPr>
          <w:rFonts w:eastAsiaTheme="minorEastAsia"/>
        </w:rPr>
        <w:t xml:space="preserve"> </w:t>
      </w:r>
      <w:r w:rsidR="00FB4A5A">
        <w:rPr>
          <w:rFonts w:eastAsiaTheme="minorEastAsia"/>
        </w:rPr>
        <w:t xml:space="preserve">i.e. even for RRC_CONNECTED UE, the UE is not required </w:t>
      </w:r>
      <w:r w:rsidR="00BC1502">
        <w:rPr>
          <w:rFonts w:eastAsiaTheme="minorEastAsia"/>
        </w:rPr>
        <w:t xml:space="preserve">to </w:t>
      </w:r>
      <w:r w:rsidR="00FB4A5A">
        <w:rPr>
          <w:rFonts w:eastAsiaTheme="minorEastAsia"/>
        </w:rPr>
        <w:t>indicate leav</w:t>
      </w:r>
      <w:r w:rsidR="00BC1502">
        <w:rPr>
          <w:rFonts w:eastAsiaTheme="minorEastAsia"/>
        </w:rPr>
        <w:t>ing</w:t>
      </w:r>
      <w:r w:rsidR="00FB4A5A">
        <w:rPr>
          <w:rFonts w:eastAsiaTheme="minorEastAsia"/>
        </w:rPr>
        <w:t xml:space="preserve"> or join</w:t>
      </w:r>
      <w:r w:rsidR="00BC1502">
        <w:rPr>
          <w:rFonts w:eastAsiaTheme="minorEastAsia"/>
        </w:rPr>
        <w:t>ing the MBS session</w:t>
      </w:r>
      <w:r w:rsidR="00FB4A5A">
        <w:rPr>
          <w:rFonts w:eastAsiaTheme="minorEastAsia"/>
        </w:rPr>
        <w:t xml:space="preserve"> to RAN directly. Therefore, </w:t>
      </w:r>
      <w:r>
        <w:rPr>
          <w:rFonts w:eastAsiaTheme="minorEastAsia"/>
        </w:rPr>
        <w:t>e</w:t>
      </w:r>
      <w:r w:rsidRPr="00766EB5">
        <w:rPr>
          <w:rFonts w:eastAsia="Yu Mincho"/>
          <w:lang w:eastAsia="ja-JP"/>
        </w:rPr>
        <w:t xml:space="preserve">ven if </w:t>
      </w:r>
      <w:r>
        <w:rPr>
          <w:rFonts w:eastAsia="Yu Mincho"/>
          <w:lang w:eastAsia="ja-JP"/>
        </w:rPr>
        <w:t xml:space="preserve">RAN2 agrees to support the </w:t>
      </w:r>
      <w:r w:rsidRPr="00766EB5">
        <w:rPr>
          <w:rFonts w:eastAsia="Yu Mincho"/>
          <w:lang w:eastAsia="ja-JP"/>
        </w:rPr>
        <w:t xml:space="preserve">multicast session </w:t>
      </w:r>
      <w:r>
        <w:rPr>
          <w:rFonts w:eastAsia="Yu Mincho"/>
          <w:lang w:eastAsia="ja-JP"/>
        </w:rPr>
        <w:t>to be</w:t>
      </w:r>
      <w:r w:rsidRPr="00766EB5">
        <w:rPr>
          <w:rFonts w:eastAsia="Yu Mincho"/>
          <w:lang w:eastAsia="ja-JP"/>
        </w:rPr>
        <w:t xml:space="preserve"> received in RRC</w:t>
      </w:r>
      <w:r>
        <w:rPr>
          <w:rFonts w:eastAsia="Yu Mincho"/>
          <w:lang w:eastAsia="ja-JP"/>
        </w:rPr>
        <w:t>_</w:t>
      </w:r>
      <w:r w:rsidRPr="00766EB5">
        <w:rPr>
          <w:rFonts w:eastAsia="Yu Mincho"/>
          <w:lang w:eastAsia="ja-JP"/>
        </w:rPr>
        <w:t>IDLE/INACTIVE,</w:t>
      </w:r>
      <w:r>
        <w:rPr>
          <w:rFonts w:eastAsia="Yu Mincho"/>
          <w:lang w:eastAsia="ja-JP"/>
        </w:rPr>
        <w:t xml:space="preserve"> </w:t>
      </w:r>
      <w:r w:rsidR="00D313FF">
        <w:rPr>
          <w:rFonts w:eastAsia="Yu Mincho"/>
          <w:lang w:eastAsia="ja-JP"/>
        </w:rPr>
        <w:t xml:space="preserve">we think the basic principle should be followed for multicast session, and thus </w:t>
      </w:r>
      <w:r>
        <w:rPr>
          <w:rFonts w:eastAsia="Yu Mincho"/>
          <w:lang w:eastAsia="ja-JP"/>
        </w:rPr>
        <w:t xml:space="preserve">it is not </w:t>
      </w:r>
      <w:r w:rsidR="00FB4A5A">
        <w:rPr>
          <w:rFonts w:eastAsia="Yu Mincho"/>
          <w:lang w:eastAsia="ja-JP"/>
        </w:rPr>
        <w:t>necessary</w:t>
      </w:r>
      <w:r>
        <w:rPr>
          <w:rFonts w:eastAsia="Yu Mincho"/>
          <w:lang w:eastAsia="ja-JP"/>
        </w:rPr>
        <w:t xml:space="preserve"> for the UE(s) to indicate the stop of </w:t>
      </w:r>
      <w:r w:rsidRPr="00484DEF">
        <w:rPr>
          <w:rFonts w:eastAsia="Yu Mincho"/>
          <w:lang w:eastAsia="ja-JP"/>
        </w:rPr>
        <w:t>receiving traffic of a multicast session</w:t>
      </w:r>
      <w:r w:rsidR="00672803">
        <w:rPr>
          <w:rFonts w:eastAsia="Yu Mincho"/>
          <w:lang w:eastAsia="ja-JP"/>
        </w:rPr>
        <w:t xml:space="preserve"> to RAN</w:t>
      </w:r>
      <w:r w:rsidR="00D313FF">
        <w:rPr>
          <w:rFonts w:eastAsia="Yu Mincho"/>
          <w:lang w:eastAsia="ja-JP"/>
        </w:rPr>
        <w:t>.</w:t>
      </w:r>
      <w:r w:rsidR="00D50071">
        <w:rPr>
          <w:rFonts w:eastAsia="Yu Mincho"/>
          <w:lang w:eastAsia="ja-JP"/>
        </w:rPr>
        <w:t xml:space="preserve"> </w:t>
      </w:r>
      <w:r w:rsidR="00BC1502">
        <w:rPr>
          <w:rFonts w:eastAsia="Yu Mincho"/>
          <w:lang w:eastAsia="ja-JP"/>
        </w:rPr>
        <w:t>W</w:t>
      </w:r>
      <w:r w:rsidR="00D50071">
        <w:rPr>
          <w:rFonts w:eastAsia="Yu Mincho"/>
          <w:lang w:eastAsia="ja-JP"/>
        </w:rPr>
        <w:t xml:space="preserve">hether UE leaving indication in NAS layer is needed </w:t>
      </w:r>
      <w:r w:rsidR="00D50071" w:rsidRPr="008F6628">
        <w:rPr>
          <w:rFonts w:eastAsia="Yu Mincho"/>
          <w:szCs w:val="22"/>
          <w:lang w:eastAsia="ja-JP"/>
        </w:rPr>
        <w:t xml:space="preserve">for session management </w:t>
      </w:r>
      <w:r w:rsidR="00BC1502" w:rsidRPr="008F6628">
        <w:rPr>
          <w:rFonts w:eastAsia="Yu Mincho"/>
          <w:szCs w:val="22"/>
          <w:lang w:eastAsia="ja-JP"/>
        </w:rPr>
        <w:t xml:space="preserve">should be </w:t>
      </w:r>
      <w:r w:rsidR="00D50071" w:rsidRPr="008F6628">
        <w:rPr>
          <w:rFonts w:eastAsia="Yu Mincho"/>
          <w:szCs w:val="22"/>
          <w:lang w:eastAsia="ja-JP"/>
        </w:rPr>
        <w:t>up to SA</w:t>
      </w:r>
      <w:r w:rsidR="00672803" w:rsidRPr="008F6628">
        <w:rPr>
          <w:rFonts w:eastAsia="Yu Mincho"/>
          <w:szCs w:val="22"/>
          <w:lang w:eastAsia="ja-JP"/>
        </w:rPr>
        <w:t>2</w:t>
      </w:r>
      <w:r w:rsidR="00D50071" w:rsidRPr="008F6628">
        <w:rPr>
          <w:rFonts w:eastAsia="Yu Mincho"/>
          <w:szCs w:val="22"/>
          <w:lang w:eastAsia="ja-JP"/>
        </w:rPr>
        <w:t xml:space="preserve"> discussion.</w:t>
      </w:r>
    </w:p>
    <w:p w14:paraId="6FCEE67D" w14:textId="09D33DE9" w:rsidR="00D313FF" w:rsidRPr="008F6628" w:rsidRDefault="00D313FF" w:rsidP="004A0EF6">
      <w:pPr>
        <w:pStyle w:val="Caption"/>
        <w:spacing w:after="360"/>
        <w:ind w:left="1091" w:rightChars="100" w:right="220" w:hangingChars="494" w:hanging="1091"/>
        <w:rPr>
          <w:sz w:val="22"/>
          <w:szCs w:val="22"/>
        </w:rPr>
      </w:pPr>
      <w:r w:rsidRPr="008F6628">
        <w:rPr>
          <w:sz w:val="22"/>
          <w:szCs w:val="22"/>
        </w:rPr>
        <w:t xml:space="preserve">Proposal </w:t>
      </w:r>
      <w:r w:rsidRPr="008F6628">
        <w:rPr>
          <w:sz w:val="22"/>
          <w:szCs w:val="22"/>
        </w:rPr>
        <w:fldChar w:fldCharType="begin"/>
      </w:r>
      <w:r w:rsidRPr="008F6628">
        <w:rPr>
          <w:sz w:val="22"/>
          <w:szCs w:val="22"/>
        </w:rPr>
        <w:instrText xml:space="preserve"> SEQ Proposal \* ARABIC </w:instrText>
      </w:r>
      <w:r w:rsidRPr="008F6628">
        <w:rPr>
          <w:sz w:val="22"/>
          <w:szCs w:val="22"/>
        </w:rPr>
        <w:fldChar w:fldCharType="separate"/>
      </w:r>
      <w:r w:rsidR="008F6628" w:rsidRPr="008F6628">
        <w:rPr>
          <w:noProof/>
          <w:sz w:val="22"/>
          <w:szCs w:val="22"/>
        </w:rPr>
        <w:t>1</w:t>
      </w:r>
      <w:r w:rsidRPr="008F6628">
        <w:rPr>
          <w:sz w:val="22"/>
          <w:szCs w:val="22"/>
        </w:rPr>
        <w:fldChar w:fldCharType="end"/>
      </w:r>
      <w:r w:rsidRPr="008F6628">
        <w:rPr>
          <w:sz w:val="22"/>
          <w:szCs w:val="22"/>
        </w:rPr>
        <w:t>. From RAN2 perspective, the UE</w:t>
      </w:r>
      <w:r w:rsidR="00672803" w:rsidRPr="008F6628">
        <w:rPr>
          <w:sz w:val="22"/>
          <w:szCs w:val="22"/>
        </w:rPr>
        <w:t>’s</w:t>
      </w:r>
      <w:r w:rsidRPr="008F6628">
        <w:rPr>
          <w:sz w:val="22"/>
          <w:szCs w:val="22"/>
        </w:rPr>
        <w:t xml:space="preserve"> </w:t>
      </w:r>
      <w:r w:rsidR="00672803" w:rsidRPr="008F6628">
        <w:rPr>
          <w:sz w:val="22"/>
          <w:szCs w:val="22"/>
        </w:rPr>
        <w:t>indication of</w:t>
      </w:r>
      <w:r w:rsidRPr="008F6628">
        <w:rPr>
          <w:sz w:val="22"/>
          <w:szCs w:val="22"/>
        </w:rPr>
        <w:t xml:space="preserve"> </w:t>
      </w:r>
      <w:r w:rsidR="00672803" w:rsidRPr="008F6628">
        <w:rPr>
          <w:sz w:val="22"/>
          <w:szCs w:val="22"/>
        </w:rPr>
        <w:t>joining/</w:t>
      </w:r>
      <w:r w:rsidRPr="008F6628">
        <w:rPr>
          <w:sz w:val="22"/>
          <w:szCs w:val="22"/>
        </w:rPr>
        <w:t>leaving the multicast session</w:t>
      </w:r>
      <w:r w:rsidR="00672803" w:rsidRPr="008F6628">
        <w:rPr>
          <w:sz w:val="22"/>
          <w:szCs w:val="22"/>
        </w:rPr>
        <w:t xml:space="preserve"> is transparent to RAN</w:t>
      </w:r>
      <w:r w:rsidRPr="008F6628">
        <w:rPr>
          <w:sz w:val="22"/>
          <w:szCs w:val="22"/>
        </w:rPr>
        <w:t xml:space="preserve"> (regardless of </w:t>
      </w:r>
      <w:r w:rsidR="00672803" w:rsidRPr="008F6628">
        <w:rPr>
          <w:sz w:val="22"/>
          <w:szCs w:val="22"/>
        </w:rPr>
        <w:t>RRC state</w:t>
      </w:r>
      <w:r w:rsidR="00BC1502" w:rsidRPr="008F6628">
        <w:rPr>
          <w:sz w:val="22"/>
          <w:szCs w:val="22"/>
        </w:rPr>
        <w:t xml:space="preserve"> </w:t>
      </w:r>
      <w:r w:rsidR="00BE4946">
        <w:rPr>
          <w:sz w:val="22"/>
          <w:szCs w:val="22"/>
        </w:rPr>
        <w:t xml:space="preserve">in which </w:t>
      </w:r>
      <w:r w:rsidR="00BC1502" w:rsidRPr="008F6628">
        <w:rPr>
          <w:sz w:val="22"/>
          <w:szCs w:val="22"/>
        </w:rPr>
        <w:t>the UE is receiving a multicast session</w:t>
      </w:r>
      <w:r w:rsidRPr="008F6628">
        <w:rPr>
          <w:sz w:val="22"/>
          <w:szCs w:val="22"/>
        </w:rPr>
        <w:t>).</w:t>
      </w:r>
    </w:p>
    <w:p w14:paraId="46A350C0" w14:textId="77777777" w:rsidR="00BC1502" w:rsidRPr="00BC1502" w:rsidRDefault="00BC1502" w:rsidP="00BC1502"/>
    <w:p w14:paraId="3728772F" w14:textId="7CA369FE" w:rsidR="009544C4" w:rsidRDefault="00171BED" w:rsidP="009544C4">
      <w:pPr>
        <w:rPr>
          <w:rFonts w:eastAsia="Yu Mincho"/>
          <w:lang w:eastAsia="ja-JP"/>
        </w:rPr>
      </w:pPr>
      <w:r>
        <w:rPr>
          <w:noProof/>
          <w:lang w:val="en-US"/>
        </w:rPr>
        <mc:AlternateContent>
          <mc:Choice Requires="wps">
            <w:drawing>
              <wp:inline distT="0" distB="0" distL="0" distR="0" wp14:anchorId="7D0AF4DC" wp14:editId="2860A185">
                <wp:extent cx="6166714" cy="270662"/>
                <wp:effectExtent l="0" t="0" r="24765" b="15240"/>
                <wp:docPr id="4" name="Text Box 4"/>
                <wp:cNvGraphicFramePr/>
                <a:graphic xmlns:a="http://schemas.openxmlformats.org/drawingml/2006/main">
                  <a:graphicData uri="http://schemas.microsoft.com/office/word/2010/wordprocessingShape">
                    <wps:wsp>
                      <wps:cNvSpPr txBox="1"/>
                      <wps:spPr>
                        <a:xfrm>
                          <a:off x="0" y="0"/>
                          <a:ext cx="6166714" cy="27066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ABA958F" w14:textId="0959C550" w:rsidR="005B3CA5" w:rsidRPr="00673772" w:rsidRDefault="005B3CA5" w:rsidP="00673772">
                            <w:pPr>
                              <w:keepLines/>
                              <w:overflowPunct/>
                              <w:autoSpaceDE/>
                              <w:autoSpaceDN/>
                              <w:adjustRightInd/>
                              <w:spacing w:line="240" w:lineRule="auto"/>
                              <w:ind w:left="1702" w:hanging="1418"/>
                              <w:jc w:val="left"/>
                              <w:textAlignment w:val="auto"/>
                              <w:rPr>
                                <w:rFonts w:eastAsia="DengXian"/>
                                <w:color w:val="FF0000"/>
                                <w:sz w:val="20"/>
                              </w:rPr>
                            </w:pPr>
                            <w:r w:rsidRPr="00673772">
                              <w:rPr>
                                <w:rFonts w:eastAsia="DengXian"/>
                                <w:color w:val="FF0000"/>
                                <w:sz w:val="20"/>
                                <w:lang w:eastAsia="en-US"/>
                              </w:rPr>
                              <w:t>Editor's note:</w:t>
                            </w:r>
                            <w:r w:rsidRPr="00673772">
                              <w:rPr>
                                <w:rFonts w:eastAsia="DengXian"/>
                                <w:color w:val="FF0000"/>
                                <w:sz w:val="20"/>
                                <w:lang w:eastAsia="en-US"/>
                              </w:rPr>
                              <w:tab/>
                              <w:t>RAN and/or SA3 is assumed to determine the handling of the security for MBS traffic.</w:t>
                            </w:r>
                          </w:p>
                          <w:p w14:paraId="63087646" w14:textId="77777777" w:rsidR="005B3CA5" w:rsidRPr="00766EB5" w:rsidRDefault="005B3CA5" w:rsidP="00171BE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D0AF4DC" id="Text Box 4" o:spid="_x0000_s1027" type="#_x0000_t202" style="width:485.55pt;height:2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DTGlQIAALkFAAAOAAAAZHJzL2Uyb0RvYy54bWysVE1PGzEQvVfqf7B8L5ukIbRRNigFUVVC&#10;gAoVZ8drJxa2x7Wd7Ka/nrF3sySUC1Uvu2PPm6/nmZmdN0aTrfBBgS3p8GRAibAcKmVXJf31cPXp&#10;CyUhMlsxDVaUdCcCPZ9//DCr3VSMYA26Ep6gExumtSvpOkY3LYrA18KwcAJOWFRK8IZFPPpVUXlW&#10;o3eji9FgMClq8JXzwEUIeHvZKuk8+5dS8HgrZRCR6JJibjF/ff4u07eYz9h05ZlbK96lwf4hC8OU&#10;xaC9q0sWGdl49Zcro7iHADKecDAFSKm4yDVgNcPBq2ru18yJXAuSE1xPU/h/bvnN9s4TVZV0TIll&#10;Bp/oQTSRfIOGjBM7tQtTBN07hMUGr/GV9/cBL1PRjfQm/bEcgnrkeddzm5xxvJwMJ5OzIQbhqBud&#10;DSaTUXJTvFg7H+J3AYYkoaQe3y5TyrbXIbbQPSQFC6BVdaW0zofUL+JCe7Jl+NI65hzR+RFKW1Jj&#10;Jp9PB9nxkS657u2XmvGnLr0DFPrTNoUTubO6tBJDLRNZijstEkbbn0Iis5mQN3JknAvb55nRCSWx&#10;ovcYdviXrN5j3NaBFjky2NgbG2XBtywdU1s97amVLR7f8KDuJMZm2eSW6htlCdUO+8dDO3/B8SuF&#10;fF+zEO+Yx4HDlsElEm/xIzXgI0EnUbIG/+et+4THOUAtJTUOcEnD7w3zghL9w+KEfB2Ox2ni82F8&#10;ejbCgz/ULA81dmMuADtniOvK8SwmfNR7UXowj7hrFikqqpjlGLukcS9exHat4K7iYrHIIJxxx+K1&#10;vXc8uU4spz57aB6Zd12fR5yQG9iPOpu+avcWmywtLDYRpMqzkHhuWe34x/2Qp6nbZWkBHZ4z6mXj&#10;zp8BAAD//wMAUEsDBBQABgAIAAAAIQAgLo/R2QAAAAQBAAAPAAAAZHJzL2Rvd25yZXYueG1sTI/B&#10;TsMwEETvSPyDtUjcqJMKlTTEqQAVLpwoiPM23toW8TqK3TT8PYYLvaw0mtHM22Yz+15MNEYXWEG5&#10;KEAQd0E7Ngo+3p9vKhAxIWvsA5OCb4qwaS8vGqx1OPEbTbtkRC7hWKMCm9JQSxk7Sx7jIgzE2TuE&#10;0WPKcjRSj3jK5b6Xy6JYSY+O84LFgZ4sdV+7o1ewfTRr01U42m2lnZvmz8OreVHq+mp+uAeRaE7/&#10;YfjFz+jQZqZ9OLKOoleQH0l/N3vru7IEsVdwu1yBbBt5Dt/+AAAA//8DAFBLAQItABQABgAIAAAA&#10;IQC2gziS/gAAAOEBAAATAAAAAAAAAAAAAAAAAAAAAABbQ29udGVudF9UeXBlc10ueG1sUEsBAi0A&#10;FAAGAAgAAAAhADj9If/WAAAAlAEAAAsAAAAAAAAAAAAAAAAALwEAAF9yZWxzLy5yZWxzUEsBAi0A&#10;FAAGAAgAAAAhAO64NMaVAgAAuQUAAA4AAAAAAAAAAAAAAAAALgIAAGRycy9lMm9Eb2MueG1sUEsB&#10;Ai0AFAAGAAgAAAAhACAuj9HZAAAABAEAAA8AAAAAAAAAAAAAAAAA7wQAAGRycy9kb3ducmV2Lnht&#10;bFBLBQYAAAAABAAEAPMAAAD1BQAAAAA=&#10;" fillcolor="white [3201]" strokeweight=".5pt">
                <v:textbox>
                  <w:txbxContent>
                    <w:p w14:paraId="7ABA958F" w14:textId="0959C550" w:rsidR="005B3CA5" w:rsidRPr="00673772" w:rsidRDefault="005B3CA5" w:rsidP="00673772">
                      <w:pPr>
                        <w:keepLines/>
                        <w:overflowPunct/>
                        <w:autoSpaceDE/>
                        <w:autoSpaceDN/>
                        <w:adjustRightInd/>
                        <w:spacing w:line="240" w:lineRule="auto"/>
                        <w:ind w:left="1702" w:hanging="1418"/>
                        <w:jc w:val="left"/>
                        <w:textAlignment w:val="auto"/>
                        <w:rPr>
                          <w:rFonts w:eastAsia="DengXian"/>
                          <w:color w:val="FF0000"/>
                          <w:sz w:val="20"/>
                        </w:rPr>
                      </w:pPr>
                      <w:r w:rsidRPr="00673772">
                        <w:rPr>
                          <w:rFonts w:eastAsia="DengXian"/>
                          <w:color w:val="FF0000"/>
                          <w:sz w:val="20"/>
                          <w:lang w:eastAsia="en-US"/>
                        </w:rPr>
                        <w:t>Editor's note:</w:t>
                      </w:r>
                      <w:r w:rsidRPr="00673772">
                        <w:rPr>
                          <w:rFonts w:eastAsia="DengXian"/>
                          <w:color w:val="FF0000"/>
                          <w:sz w:val="20"/>
                          <w:lang w:eastAsia="en-US"/>
                        </w:rPr>
                        <w:tab/>
                        <w:t>RAN and/or SA3 is assumed to determine the handling of the security for MBS traffic.</w:t>
                      </w:r>
                    </w:p>
                    <w:p w14:paraId="63087646" w14:textId="77777777" w:rsidR="005B3CA5" w:rsidRPr="00766EB5" w:rsidRDefault="005B3CA5" w:rsidP="00171BED"/>
                  </w:txbxContent>
                </v:textbox>
                <w10:anchorlock/>
              </v:shape>
            </w:pict>
          </mc:Fallback>
        </mc:AlternateContent>
      </w:r>
    </w:p>
    <w:p w14:paraId="0A49FCA8" w14:textId="68B6C4A8" w:rsidR="00723BF2" w:rsidRPr="008F6628" w:rsidRDefault="00723BF2" w:rsidP="00723BF2">
      <w:pPr>
        <w:spacing w:before="240"/>
        <w:rPr>
          <w:rFonts w:eastAsiaTheme="minorEastAsia"/>
          <w:szCs w:val="22"/>
        </w:rPr>
      </w:pPr>
      <w:r>
        <w:rPr>
          <w:rFonts w:eastAsiaTheme="minorEastAsia"/>
        </w:rPr>
        <w:lastRenderedPageBreak/>
        <w:t xml:space="preserve">Regarding the </w:t>
      </w:r>
      <w:r w:rsidRPr="00E51CF0">
        <w:rPr>
          <w:rFonts w:eastAsiaTheme="minorEastAsia"/>
        </w:rPr>
        <w:t>security</w:t>
      </w:r>
      <w:r>
        <w:rPr>
          <w:rFonts w:eastAsiaTheme="minorEastAsia"/>
        </w:rPr>
        <w:t xml:space="preserve"> issue for MBS traffic, the work is being carried out by SA3 and summarised in </w:t>
      </w:r>
      <w:r w:rsidRPr="008F6628">
        <w:rPr>
          <w:rFonts w:eastAsiaTheme="minorEastAsia"/>
          <w:szCs w:val="22"/>
        </w:rPr>
        <w:t>TR</w:t>
      </w:r>
      <w:r w:rsidRPr="008F6628">
        <w:rPr>
          <w:rFonts w:eastAsiaTheme="minorEastAsia"/>
          <w:szCs w:val="22"/>
          <w:lang w:val="en-US"/>
        </w:rPr>
        <w:t xml:space="preserve"> 33.850[4]. </w:t>
      </w:r>
      <w:r w:rsidRPr="008F6628">
        <w:rPr>
          <w:rFonts w:eastAsiaTheme="minorEastAsia"/>
          <w:szCs w:val="22"/>
        </w:rPr>
        <w:t xml:space="preserve">RAN2 is waiting for SA3 to conclude the security issue which is scheduled for completion </w:t>
      </w:r>
      <w:r w:rsidR="00BC1502" w:rsidRPr="008F6628">
        <w:rPr>
          <w:rFonts w:eastAsiaTheme="minorEastAsia"/>
          <w:szCs w:val="22"/>
        </w:rPr>
        <w:t xml:space="preserve">in </w:t>
      </w:r>
      <w:r w:rsidRPr="008F6628">
        <w:rPr>
          <w:rFonts w:eastAsiaTheme="minorEastAsia"/>
          <w:szCs w:val="22"/>
        </w:rPr>
        <w:t>March 2021.</w:t>
      </w:r>
    </w:p>
    <w:p w14:paraId="504274E9" w14:textId="43CD7338" w:rsidR="00D61711" w:rsidRPr="008F6628" w:rsidRDefault="00D61711" w:rsidP="00A7754C">
      <w:pPr>
        <w:pStyle w:val="Caption"/>
        <w:spacing w:after="360"/>
        <w:rPr>
          <w:sz w:val="22"/>
          <w:szCs w:val="22"/>
        </w:rPr>
      </w:pPr>
      <w:bookmarkStart w:id="2" w:name="_Ref60914673"/>
      <w:r w:rsidRPr="008F6628">
        <w:rPr>
          <w:sz w:val="22"/>
          <w:szCs w:val="22"/>
        </w:rPr>
        <w:t xml:space="preserve">Proposal </w:t>
      </w:r>
      <w:r w:rsidRPr="008F6628">
        <w:rPr>
          <w:sz w:val="22"/>
          <w:szCs w:val="22"/>
        </w:rPr>
        <w:fldChar w:fldCharType="begin"/>
      </w:r>
      <w:r w:rsidRPr="008F6628">
        <w:rPr>
          <w:sz w:val="22"/>
          <w:szCs w:val="22"/>
        </w:rPr>
        <w:instrText xml:space="preserve"> SEQ Proposal \* ARABIC </w:instrText>
      </w:r>
      <w:r w:rsidRPr="008F6628">
        <w:rPr>
          <w:sz w:val="22"/>
          <w:szCs w:val="22"/>
        </w:rPr>
        <w:fldChar w:fldCharType="separate"/>
      </w:r>
      <w:r w:rsidR="008F6628" w:rsidRPr="008F6628">
        <w:rPr>
          <w:noProof/>
          <w:sz w:val="22"/>
          <w:szCs w:val="22"/>
        </w:rPr>
        <w:t>2</w:t>
      </w:r>
      <w:r w:rsidRPr="008F6628">
        <w:rPr>
          <w:sz w:val="22"/>
          <w:szCs w:val="22"/>
        </w:rPr>
        <w:fldChar w:fldCharType="end"/>
      </w:r>
      <w:r w:rsidR="00FE52BC" w:rsidRPr="008F6628">
        <w:rPr>
          <w:sz w:val="22"/>
          <w:szCs w:val="22"/>
        </w:rPr>
        <w:t xml:space="preserve"> </w:t>
      </w:r>
      <w:r w:rsidR="00723BF2" w:rsidRPr="008F6628">
        <w:rPr>
          <w:sz w:val="22"/>
          <w:szCs w:val="22"/>
        </w:rPr>
        <w:t>T</w:t>
      </w:r>
      <w:r w:rsidRPr="008F6628">
        <w:rPr>
          <w:sz w:val="22"/>
          <w:szCs w:val="22"/>
        </w:rPr>
        <w:t xml:space="preserve">he determination of security </w:t>
      </w:r>
      <w:r w:rsidR="00723BF2" w:rsidRPr="008F6628">
        <w:rPr>
          <w:sz w:val="22"/>
          <w:szCs w:val="22"/>
        </w:rPr>
        <w:t xml:space="preserve">handling </w:t>
      </w:r>
      <w:r w:rsidRPr="008F6628">
        <w:rPr>
          <w:sz w:val="22"/>
          <w:szCs w:val="22"/>
        </w:rPr>
        <w:t>for MBS traffic is subject to SA3</w:t>
      </w:r>
      <w:r w:rsidR="00723BF2" w:rsidRPr="008F6628">
        <w:rPr>
          <w:sz w:val="22"/>
          <w:szCs w:val="22"/>
        </w:rPr>
        <w:t xml:space="preserve"> work progress</w:t>
      </w:r>
      <w:r w:rsidRPr="008F6628">
        <w:rPr>
          <w:sz w:val="22"/>
          <w:szCs w:val="22"/>
        </w:rPr>
        <w:t>.</w:t>
      </w:r>
      <w:bookmarkEnd w:id="2"/>
    </w:p>
    <w:p w14:paraId="025DA8ED" w14:textId="77777777" w:rsidR="00BC1502" w:rsidRPr="00BC1502" w:rsidRDefault="00BC1502" w:rsidP="00BC1502"/>
    <w:p w14:paraId="18F14CFF" w14:textId="77777777" w:rsidR="00D61711" w:rsidRDefault="00774936" w:rsidP="00135155">
      <w:pPr>
        <w:pStyle w:val="Caption"/>
        <w:spacing w:after="360"/>
      </w:pPr>
      <w:r>
        <w:rPr>
          <w:noProof/>
          <w:lang w:val="en-US"/>
        </w:rPr>
        <mc:AlternateContent>
          <mc:Choice Requires="wps">
            <w:drawing>
              <wp:inline distT="0" distB="0" distL="0" distR="0" wp14:anchorId="4B334202" wp14:editId="35D9435F">
                <wp:extent cx="6093726" cy="774700"/>
                <wp:effectExtent l="0" t="0" r="21590" b="25400"/>
                <wp:docPr id="5" name="Text Box 5"/>
                <wp:cNvGraphicFramePr/>
                <a:graphic xmlns:a="http://schemas.openxmlformats.org/drawingml/2006/main">
                  <a:graphicData uri="http://schemas.microsoft.com/office/word/2010/wordprocessingShape">
                    <wps:wsp>
                      <wps:cNvSpPr txBox="1"/>
                      <wps:spPr>
                        <a:xfrm>
                          <a:off x="0" y="0"/>
                          <a:ext cx="6093726" cy="774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E3C240A" w14:textId="77777777" w:rsidR="005B3CA5" w:rsidRPr="00DB30F9" w:rsidRDefault="005B3CA5" w:rsidP="00135155">
                            <w:pPr>
                              <w:overflowPunct/>
                              <w:autoSpaceDE/>
                              <w:autoSpaceDN/>
                              <w:adjustRightInd/>
                              <w:spacing w:line="240" w:lineRule="auto"/>
                              <w:ind w:leftChars="100" w:left="504" w:rightChars="100" w:right="220" w:hanging="284"/>
                              <w:jc w:val="left"/>
                              <w:textAlignment w:val="auto"/>
                              <w:rPr>
                                <w:rFonts w:eastAsia="DengXian"/>
                                <w:sz w:val="20"/>
                                <w:lang w:val="en-US" w:eastAsia="ko-KR"/>
                              </w:rPr>
                            </w:pPr>
                            <w:r w:rsidRPr="00DB30F9">
                              <w:rPr>
                                <w:rFonts w:eastAsia="DengXian"/>
                                <w:sz w:val="20"/>
                                <w:lang w:val="en-US" w:eastAsia="ko-KR"/>
                              </w:rPr>
                              <w:t>-</w:t>
                            </w:r>
                            <w:r w:rsidRPr="00DB30F9">
                              <w:rPr>
                                <w:rFonts w:eastAsia="DengXian"/>
                                <w:sz w:val="20"/>
                                <w:lang w:val="en-US" w:eastAsia="ko-KR"/>
                              </w:rPr>
                              <w:tab/>
                              <w:t>The 5GC shall be able to trigger NG-RAN nodes to notify session start/activation of an MBS session to UEs.</w:t>
                            </w:r>
                          </w:p>
                          <w:p w14:paraId="643F88D2" w14:textId="6C71EAAB" w:rsidR="005B3CA5" w:rsidRPr="00DB30F9" w:rsidRDefault="005B3CA5" w:rsidP="00135155">
                            <w:pPr>
                              <w:keepLines/>
                              <w:overflowPunct/>
                              <w:autoSpaceDE/>
                              <w:autoSpaceDN/>
                              <w:adjustRightInd/>
                              <w:spacing w:line="240" w:lineRule="auto"/>
                              <w:ind w:left="1702" w:hanging="1418"/>
                              <w:jc w:val="left"/>
                              <w:textAlignment w:val="auto"/>
                              <w:rPr>
                                <w:rFonts w:eastAsiaTheme="minorEastAsia"/>
                                <w:color w:val="FF0000"/>
                                <w:sz w:val="20"/>
                              </w:rPr>
                            </w:pPr>
                            <w:r w:rsidRPr="00DB30F9">
                              <w:rPr>
                                <w:rFonts w:eastAsiaTheme="minorEastAsia"/>
                                <w:color w:val="FF0000"/>
                                <w:sz w:val="20"/>
                                <w:lang w:eastAsia="en-US"/>
                              </w:rPr>
                              <w:t xml:space="preserve">Editor's note: </w:t>
                            </w:r>
                            <w:r w:rsidRPr="00DB30F9">
                              <w:rPr>
                                <w:rFonts w:eastAsiaTheme="minorEastAsia"/>
                                <w:color w:val="FF0000"/>
                                <w:sz w:val="20"/>
                              </w:rPr>
                              <w:t>How the NG-RAN node notify session activation to UEs relies on RAN WG feedback.</w:t>
                            </w:r>
                          </w:p>
                          <w:p w14:paraId="7470BD6C" w14:textId="77777777" w:rsidR="005B3CA5" w:rsidRPr="00DB30F9" w:rsidRDefault="005B3CA5" w:rsidP="0013515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B334202" id="Text Box 5" o:spid="_x0000_s1028" type="#_x0000_t202" style="width:479.8pt;height: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9U4mAIAALkFAAAOAAAAZHJzL2Uyb0RvYy54bWysVMFu2zAMvQ/YPwi6r3bSpFmDOEXWosOA&#10;oi3WDj0rspQIlUVNUmJnX19KttOk66XDLjYpPlLkE8nZRVNpshXOKzAFHZzklAjDoVRmVdBfj9df&#10;vlLiAzMl02BEQXfC04v550+z2k7FENagS+EIBjF+WtuCrkOw0yzzfC0q5k/ACoNGCa5iAVW3ykrH&#10;aoxe6WyY52dZDa60DrjwHk+vWiOdp/hSCh7upPQiEF1QzC2kr0vfZfxm8xmbrhyza8W7NNg/ZFEx&#10;ZfDSfagrFhjZOPVXqEpxBx5kOOFQZSCl4iLVgNUM8jfVPKyZFakWJMfbPU3+/4Xlt9t7R1RZ0DEl&#10;hlX4RI+iCeQbNGQc2amtnyLowSIsNHiMr9yfezyMRTfSVfGP5RC0I8+7PbcxGMfDs/z8dDI8o4Sj&#10;bTIZTfJEfvbqbZ0P3wVUJAoFdfh2iVK2vfEBM0FoD4mXedCqvFZaJyX2i7jUjmwZvrQOKUf0OEJp&#10;Q2rM5HScp8BHthh677/UjD/HKo8joKZNvE6kzurSigy1TCQp7LSIGG1+ConMJkLeyZFxLsw+z4SO&#10;KIkVfcSxw79m9RHntg70SDeDCXvnShlwLUvH1JbPPbWyxSNJB3VHMTTLJrXUsG+UJZQ77B8H7fx5&#10;y68V8n3DfLhnDgcOWwaXSLjDj9SAjwSdRMka3J/3ziMe5wCtlNQ4wAX1vzfMCUr0D4MTcj4YjeLE&#10;J2U0ngxRcYeW5aHFbKpLwM4Z4LqyPIkRH3QvSgfVE+6aRbwVTcxwvLugoRcvQ7tWcFdxsVgkEM64&#10;ZeHGPFgeQ0eWY589Nk/M2a7PA07ILfSjzqZv2r3FRk8Di00AqdIsRJ5bVjv+cT+kdu12WVxAh3pC&#10;vW7c+QsAAAD//wMAUEsDBBQABgAIAAAAIQAcsZD02QAAAAUBAAAPAAAAZHJzL2Rvd25yZXYueG1s&#10;TI/BTsMwEETvSPyDtUjcqEMkqiTEqQAVLpxoEedtvLUtYjuK3TT8PQsXuIy0mtHM23az+EHMNCUX&#10;g4LbVQGCQh+1C0bB+/75pgKRMgaNQwyk4IsSbLrLixYbHc/hjeZdNoJLQmpQgc15bKRMvSWPaRVH&#10;Cuwd4+Qx8zkZqSc8c7kfZFkUa+nRBV6wONKTpf5zd/IKto+mNn2Fk91W2rl5+Ti+mhelrq+Wh3sQ&#10;mZb8F4YffEaHjpkO8RR0EoMCfiT/Knv1Xb0GceBQWRYgu1b+p+++AQAA//8DAFBLAQItABQABgAI&#10;AAAAIQC2gziS/gAAAOEBAAATAAAAAAAAAAAAAAAAAAAAAABbQ29udGVudF9UeXBlc10ueG1sUEsB&#10;Ai0AFAAGAAgAAAAhADj9If/WAAAAlAEAAAsAAAAAAAAAAAAAAAAALwEAAF9yZWxzLy5yZWxzUEsB&#10;Ai0AFAAGAAgAAAAhALk/1TiYAgAAuQUAAA4AAAAAAAAAAAAAAAAALgIAAGRycy9lMm9Eb2MueG1s&#10;UEsBAi0AFAAGAAgAAAAhAByxkPTZAAAABQEAAA8AAAAAAAAAAAAAAAAA8gQAAGRycy9kb3ducmV2&#10;LnhtbFBLBQYAAAAABAAEAPMAAAD4BQAAAAA=&#10;" fillcolor="white [3201]" strokeweight=".5pt">
                <v:textbox>
                  <w:txbxContent>
                    <w:p w14:paraId="7E3C240A" w14:textId="77777777" w:rsidR="005B3CA5" w:rsidRPr="00DB30F9" w:rsidRDefault="005B3CA5" w:rsidP="00135155">
                      <w:pPr>
                        <w:overflowPunct/>
                        <w:autoSpaceDE/>
                        <w:autoSpaceDN/>
                        <w:adjustRightInd/>
                        <w:spacing w:line="240" w:lineRule="auto"/>
                        <w:ind w:leftChars="100" w:left="504" w:rightChars="100" w:right="220" w:hanging="284"/>
                        <w:jc w:val="left"/>
                        <w:textAlignment w:val="auto"/>
                        <w:rPr>
                          <w:rFonts w:eastAsia="DengXian"/>
                          <w:sz w:val="20"/>
                          <w:lang w:val="en-US" w:eastAsia="ko-KR"/>
                        </w:rPr>
                      </w:pPr>
                      <w:r w:rsidRPr="00DB30F9">
                        <w:rPr>
                          <w:rFonts w:eastAsia="DengXian"/>
                          <w:sz w:val="20"/>
                          <w:lang w:val="en-US" w:eastAsia="ko-KR"/>
                        </w:rPr>
                        <w:t>-</w:t>
                      </w:r>
                      <w:r w:rsidRPr="00DB30F9">
                        <w:rPr>
                          <w:rFonts w:eastAsia="DengXian"/>
                          <w:sz w:val="20"/>
                          <w:lang w:val="en-US" w:eastAsia="ko-KR"/>
                        </w:rPr>
                        <w:tab/>
                        <w:t>The 5GC shall be able to trigger NG-RAN nodes to notify session start/activation of an MBS session to UEs.</w:t>
                      </w:r>
                    </w:p>
                    <w:p w14:paraId="643F88D2" w14:textId="6C71EAAB" w:rsidR="005B3CA5" w:rsidRPr="00DB30F9" w:rsidRDefault="005B3CA5" w:rsidP="00135155">
                      <w:pPr>
                        <w:keepLines/>
                        <w:overflowPunct/>
                        <w:autoSpaceDE/>
                        <w:autoSpaceDN/>
                        <w:adjustRightInd/>
                        <w:spacing w:line="240" w:lineRule="auto"/>
                        <w:ind w:left="1702" w:hanging="1418"/>
                        <w:jc w:val="left"/>
                        <w:textAlignment w:val="auto"/>
                        <w:rPr>
                          <w:rFonts w:eastAsiaTheme="minorEastAsia"/>
                          <w:color w:val="FF0000"/>
                          <w:sz w:val="20"/>
                        </w:rPr>
                      </w:pPr>
                      <w:r w:rsidRPr="00DB30F9">
                        <w:rPr>
                          <w:rFonts w:eastAsiaTheme="minorEastAsia"/>
                          <w:color w:val="FF0000"/>
                          <w:sz w:val="20"/>
                          <w:lang w:eastAsia="en-US"/>
                        </w:rPr>
                        <w:t xml:space="preserve">Editor's note: </w:t>
                      </w:r>
                      <w:r w:rsidRPr="00DB30F9">
                        <w:rPr>
                          <w:rFonts w:eastAsiaTheme="minorEastAsia"/>
                          <w:color w:val="FF0000"/>
                          <w:sz w:val="20"/>
                        </w:rPr>
                        <w:t>How the NG-RAN node notify session activation to UEs relies on RAN WG feedback.</w:t>
                      </w:r>
                    </w:p>
                    <w:p w14:paraId="7470BD6C" w14:textId="77777777" w:rsidR="005B3CA5" w:rsidRPr="00DB30F9" w:rsidRDefault="005B3CA5" w:rsidP="00135155"/>
                  </w:txbxContent>
                </v:textbox>
                <w10:anchorlock/>
              </v:shape>
            </w:pict>
          </mc:Fallback>
        </mc:AlternateContent>
      </w:r>
    </w:p>
    <w:p w14:paraId="4F18D0EC" w14:textId="5E263109" w:rsidR="00DB30F9" w:rsidRDefault="00E93C7E" w:rsidP="00E93C7E">
      <w:pPr>
        <w:rPr>
          <w:rFonts w:eastAsiaTheme="minorEastAsia"/>
        </w:rPr>
      </w:pPr>
      <w:r>
        <w:rPr>
          <w:rFonts w:eastAsiaTheme="minorEastAsia"/>
        </w:rPr>
        <w:t xml:space="preserve">In </w:t>
      </w:r>
      <w:r w:rsidR="00630362">
        <w:rPr>
          <w:rFonts w:eastAsiaTheme="minorEastAsia"/>
        </w:rPr>
        <w:t>the above</w:t>
      </w:r>
      <w:r>
        <w:rPr>
          <w:rFonts w:eastAsiaTheme="minorEastAsia"/>
        </w:rPr>
        <w:t xml:space="preserve"> </w:t>
      </w:r>
      <w:r w:rsidRPr="00E93C7E">
        <w:rPr>
          <w:rFonts w:eastAsiaTheme="minorEastAsia"/>
        </w:rPr>
        <w:t xml:space="preserve">Editor's </w:t>
      </w:r>
      <w:r>
        <w:rPr>
          <w:rFonts w:eastAsiaTheme="minorEastAsia"/>
        </w:rPr>
        <w:t xml:space="preserve">note, the ‘session’ indicates the multicast session. </w:t>
      </w:r>
    </w:p>
    <w:p w14:paraId="2388F798" w14:textId="5C5E0294" w:rsidR="00891937" w:rsidRDefault="00723BF2" w:rsidP="0072376F">
      <w:pPr>
        <w:rPr>
          <w:rFonts w:eastAsiaTheme="minorEastAsia"/>
        </w:rPr>
      </w:pPr>
      <w:r>
        <w:rPr>
          <w:rFonts w:eastAsiaTheme="minorEastAsia"/>
        </w:rPr>
        <w:t>RAN2 has</w:t>
      </w:r>
      <w:r w:rsidR="00CD6833">
        <w:rPr>
          <w:rFonts w:eastAsiaTheme="minorEastAsia"/>
        </w:rPr>
        <w:t xml:space="preserve"> </w:t>
      </w:r>
      <w:r>
        <w:rPr>
          <w:rFonts w:eastAsiaTheme="minorEastAsia"/>
        </w:rPr>
        <w:t>not decided yet h</w:t>
      </w:r>
      <w:r w:rsidR="005217EC">
        <w:rPr>
          <w:rFonts w:eastAsiaTheme="minorEastAsia"/>
        </w:rPr>
        <w:t xml:space="preserve">ow </w:t>
      </w:r>
      <w:r w:rsidR="005217EC" w:rsidRPr="005217EC">
        <w:rPr>
          <w:rFonts w:eastAsiaTheme="minorEastAsia"/>
        </w:rPr>
        <w:t xml:space="preserve">to notify the UEs about the start of a multicast </w:t>
      </w:r>
      <w:r>
        <w:rPr>
          <w:rFonts w:eastAsiaTheme="minorEastAsia"/>
        </w:rPr>
        <w:t>session</w:t>
      </w:r>
      <w:r w:rsidR="005217EC">
        <w:rPr>
          <w:rFonts w:eastAsiaTheme="minorEastAsia"/>
        </w:rPr>
        <w:t xml:space="preserve">. </w:t>
      </w:r>
      <w:r w:rsidR="0072376F">
        <w:rPr>
          <w:rFonts w:eastAsiaTheme="minorEastAsia"/>
        </w:rPr>
        <w:t>R</w:t>
      </w:r>
      <w:r>
        <w:rPr>
          <w:rFonts w:eastAsiaTheme="minorEastAsia"/>
        </w:rPr>
        <w:t>AN</w:t>
      </w:r>
      <w:r w:rsidR="0072376F">
        <w:rPr>
          <w:rFonts w:eastAsiaTheme="minorEastAsia"/>
        </w:rPr>
        <w:t xml:space="preserve">2 has agreed that the multicast session </w:t>
      </w:r>
      <w:r>
        <w:rPr>
          <w:rFonts w:eastAsiaTheme="minorEastAsia"/>
        </w:rPr>
        <w:t xml:space="preserve">is </w:t>
      </w:r>
      <w:r w:rsidR="0072376F">
        <w:rPr>
          <w:rFonts w:eastAsiaTheme="minorEastAsia"/>
        </w:rPr>
        <w:t>support</w:t>
      </w:r>
      <w:r>
        <w:rPr>
          <w:rFonts w:eastAsiaTheme="minorEastAsia"/>
        </w:rPr>
        <w:t>ed</w:t>
      </w:r>
      <w:r w:rsidR="0072376F">
        <w:rPr>
          <w:rFonts w:eastAsiaTheme="minorEastAsia"/>
        </w:rPr>
        <w:t xml:space="preserve"> </w:t>
      </w:r>
      <w:r w:rsidR="0072376F" w:rsidRPr="004B5053">
        <w:rPr>
          <w:rFonts w:eastAsiaTheme="minorEastAsia"/>
        </w:rPr>
        <w:t>for UEs in RRC_CONNETCED state</w:t>
      </w:r>
      <w:r w:rsidR="00891937">
        <w:rPr>
          <w:rFonts w:eastAsiaTheme="minorEastAsia"/>
        </w:rPr>
        <w:t>; however, whether</w:t>
      </w:r>
      <w:r w:rsidR="00891937" w:rsidRPr="00891937">
        <w:rPr>
          <w:rFonts w:eastAsiaTheme="minorEastAsia"/>
        </w:rPr>
        <w:t xml:space="preserve"> </w:t>
      </w:r>
      <w:r w:rsidR="00891937">
        <w:rPr>
          <w:rFonts w:eastAsiaTheme="minorEastAsia"/>
        </w:rPr>
        <w:t>the multicast session</w:t>
      </w:r>
      <w:r>
        <w:rPr>
          <w:rFonts w:eastAsiaTheme="minorEastAsia"/>
        </w:rPr>
        <w:t xml:space="preserve"> is</w:t>
      </w:r>
      <w:r w:rsidR="00891937">
        <w:rPr>
          <w:rFonts w:eastAsiaTheme="minorEastAsia"/>
        </w:rPr>
        <w:t xml:space="preserve"> also support</w:t>
      </w:r>
      <w:r>
        <w:rPr>
          <w:rFonts w:eastAsiaTheme="minorEastAsia"/>
        </w:rPr>
        <w:t>ed</w:t>
      </w:r>
      <w:r w:rsidR="00FE52BC">
        <w:rPr>
          <w:rFonts w:eastAsiaTheme="minorEastAsia"/>
        </w:rPr>
        <w:t xml:space="preserve"> f</w:t>
      </w:r>
      <w:r>
        <w:rPr>
          <w:rFonts w:eastAsiaTheme="minorEastAsia"/>
        </w:rPr>
        <w:t>or</w:t>
      </w:r>
      <w:r w:rsidR="00891937">
        <w:rPr>
          <w:rFonts w:eastAsiaTheme="minorEastAsia"/>
        </w:rPr>
        <w:t xml:space="preserve"> the UEs in RRC_IDLE/ INACTIVE states </w:t>
      </w:r>
      <w:r>
        <w:rPr>
          <w:rFonts w:eastAsiaTheme="minorEastAsia"/>
        </w:rPr>
        <w:t>is</w:t>
      </w:r>
      <w:r w:rsidR="00891937">
        <w:rPr>
          <w:rFonts w:eastAsiaTheme="minorEastAsia"/>
        </w:rPr>
        <w:t xml:space="preserve"> FFS.</w:t>
      </w:r>
      <w:r w:rsidR="0045333F">
        <w:rPr>
          <w:rFonts w:eastAsiaTheme="minorEastAsia"/>
        </w:rPr>
        <w:t xml:space="preserve"> </w:t>
      </w:r>
    </w:p>
    <w:p w14:paraId="47BCA2E4" w14:textId="5056F653" w:rsidR="009B6713" w:rsidRDefault="009B6713" w:rsidP="009B6713">
      <w:pPr>
        <w:rPr>
          <w:rFonts w:eastAsiaTheme="minorEastAsia"/>
        </w:rPr>
      </w:pPr>
      <w:r>
        <w:rPr>
          <w:rFonts w:eastAsiaTheme="minorEastAsia"/>
        </w:rPr>
        <w:t>When the multicast session is about to start/be activated, the UEs that are interested in the corresponding multicast service(s) shall be moved to RRC_CONNECTED state. The solution supported by most of the companies in RAN2 is to notify the UEs about the multicast</w:t>
      </w:r>
      <w:r w:rsidRPr="004B5053">
        <w:rPr>
          <w:rFonts w:eastAsiaTheme="minorEastAsia"/>
        </w:rPr>
        <w:t xml:space="preserve"> session start/activation</w:t>
      </w:r>
      <w:r>
        <w:rPr>
          <w:rFonts w:eastAsiaTheme="minorEastAsia"/>
        </w:rPr>
        <w:t xml:space="preserve"> using a paging mechanism. </w:t>
      </w:r>
      <w:r w:rsidRPr="00BC288F">
        <w:rPr>
          <w:rFonts w:eastAsiaTheme="minorEastAsia"/>
        </w:rPr>
        <w:t xml:space="preserve">With the assumption that the UEs have registered </w:t>
      </w:r>
      <w:r>
        <w:rPr>
          <w:rFonts w:eastAsiaTheme="minorEastAsia"/>
        </w:rPr>
        <w:t>their</w:t>
      </w:r>
      <w:r w:rsidRPr="00BC288F">
        <w:rPr>
          <w:rFonts w:eastAsiaTheme="minorEastAsia"/>
        </w:rPr>
        <w:t xml:space="preserve"> MBS interests to the CN, the CN could page the UEs that are interested in this MBS service. However, as a</w:t>
      </w:r>
      <w:r w:rsidR="00BC1502">
        <w:rPr>
          <w:rFonts w:eastAsiaTheme="minorEastAsia"/>
        </w:rPr>
        <w:t>n</w:t>
      </w:r>
      <w:r w:rsidRPr="00BC288F">
        <w:rPr>
          <w:rFonts w:eastAsiaTheme="minorEastAsia"/>
        </w:rPr>
        <w:t xml:space="preserve"> MBS service is normally transmitted to multiple UEs, the </w:t>
      </w:r>
      <w:r>
        <w:rPr>
          <w:rFonts w:eastAsiaTheme="minorEastAsia"/>
        </w:rPr>
        <w:t xml:space="preserve">legacy </w:t>
      </w:r>
      <w:r w:rsidRPr="00BC288F">
        <w:rPr>
          <w:rFonts w:eastAsiaTheme="minorEastAsia"/>
        </w:rPr>
        <w:t xml:space="preserve">individual paging </w:t>
      </w:r>
      <w:r>
        <w:rPr>
          <w:rFonts w:eastAsiaTheme="minorEastAsia"/>
        </w:rPr>
        <w:t>might be</w:t>
      </w:r>
      <w:r w:rsidRPr="00BC288F">
        <w:rPr>
          <w:rFonts w:eastAsiaTheme="minorEastAsia"/>
        </w:rPr>
        <w:t xml:space="preserve"> enhance</w:t>
      </w:r>
      <w:r>
        <w:rPr>
          <w:rFonts w:eastAsiaTheme="minorEastAsia"/>
        </w:rPr>
        <w:t xml:space="preserve">d to </w:t>
      </w:r>
      <w:r w:rsidRPr="00BC288F">
        <w:rPr>
          <w:rFonts w:eastAsiaTheme="minorEastAsia"/>
        </w:rPr>
        <w:t>group paging</w:t>
      </w:r>
      <w:r>
        <w:rPr>
          <w:rFonts w:eastAsiaTheme="minorEastAsia"/>
        </w:rPr>
        <w:t xml:space="preserve"> with t</w:t>
      </w:r>
      <w:r w:rsidRPr="00BC288F">
        <w:rPr>
          <w:rFonts w:eastAsiaTheme="minorEastAsia"/>
        </w:rPr>
        <w:t xml:space="preserve">he service ID or </w:t>
      </w:r>
      <w:r>
        <w:rPr>
          <w:rFonts w:eastAsiaTheme="minorEastAsia"/>
        </w:rPr>
        <w:t xml:space="preserve">TMGI, etc. </w:t>
      </w:r>
    </w:p>
    <w:p w14:paraId="7A85296C" w14:textId="5C29C0BB" w:rsidR="009B6713" w:rsidRDefault="009B6713" w:rsidP="009B6713">
      <w:pPr>
        <w:rPr>
          <w:rFonts w:eastAsiaTheme="minorEastAsia"/>
        </w:rPr>
      </w:pPr>
      <w:r>
        <w:rPr>
          <w:rFonts w:eastAsiaTheme="minorEastAsia"/>
        </w:rPr>
        <w:t xml:space="preserve">Furthermore, if the </w:t>
      </w:r>
      <w:r w:rsidRPr="00A76F40">
        <w:rPr>
          <w:rFonts w:eastAsiaTheme="minorEastAsia"/>
        </w:rPr>
        <w:t xml:space="preserve">UE is </w:t>
      </w:r>
      <w:r>
        <w:rPr>
          <w:rFonts w:eastAsiaTheme="minorEastAsia"/>
        </w:rPr>
        <w:t xml:space="preserve">already </w:t>
      </w:r>
      <w:r w:rsidRPr="00A76F40">
        <w:rPr>
          <w:rFonts w:eastAsiaTheme="minorEastAsia"/>
        </w:rPr>
        <w:t>in RRC</w:t>
      </w:r>
      <w:r>
        <w:rPr>
          <w:rFonts w:eastAsiaTheme="minorEastAsia"/>
        </w:rPr>
        <w:t>_INACTIVE or RRC_CONNECTED state</w:t>
      </w:r>
      <w:r w:rsidR="000D5FA9">
        <w:rPr>
          <w:rFonts w:eastAsiaTheme="minorEastAsia"/>
        </w:rPr>
        <w:t xml:space="preserve"> when the session starts</w:t>
      </w:r>
      <w:r w:rsidRPr="00A76F40">
        <w:rPr>
          <w:rFonts w:eastAsiaTheme="minorEastAsia"/>
        </w:rPr>
        <w:t>,</w:t>
      </w:r>
      <w:r w:rsidR="000D5FA9">
        <w:rPr>
          <w:rFonts w:eastAsiaTheme="minorEastAsia"/>
        </w:rPr>
        <w:t xml:space="preserve"> there is no need to notify the UE and the</w:t>
      </w:r>
      <w:r w:rsidRPr="00A76F40">
        <w:rPr>
          <w:rFonts w:eastAsiaTheme="minorEastAsia"/>
        </w:rPr>
        <w:t xml:space="preserve"> </w:t>
      </w:r>
      <w:r>
        <w:rPr>
          <w:rFonts w:eastAsiaTheme="minorEastAsia"/>
        </w:rPr>
        <w:t>legacy mechanism</w:t>
      </w:r>
      <w:r w:rsidR="000D5FA9">
        <w:rPr>
          <w:rFonts w:eastAsiaTheme="minorEastAsia"/>
        </w:rPr>
        <w:t xml:space="preserve"> can be reused</w:t>
      </w:r>
      <w:r>
        <w:rPr>
          <w:rFonts w:eastAsiaTheme="minorEastAsia"/>
        </w:rPr>
        <w:t>, i.e. RAN paging</w:t>
      </w:r>
      <w:r w:rsidRPr="005A666A">
        <w:rPr>
          <w:rFonts w:eastAsiaTheme="minorEastAsia"/>
        </w:rPr>
        <w:t xml:space="preserve"> </w:t>
      </w:r>
      <w:r>
        <w:rPr>
          <w:rFonts w:eastAsiaTheme="minorEastAsia"/>
        </w:rPr>
        <w:t xml:space="preserve">and </w:t>
      </w:r>
      <w:r w:rsidRPr="00A76F40">
        <w:rPr>
          <w:rFonts w:eastAsiaTheme="minorEastAsia"/>
        </w:rPr>
        <w:t>RRC Reconfiguration</w:t>
      </w:r>
      <w:r>
        <w:rPr>
          <w:rFonts w:eastAsiaTheme="minorEastAsia"/>
        </w:rPr>
        <w:t>.</w:t>
      </w:r>
    </w:p>
    <w:p w14:paraId="4AE0CAE9" w14:textId="09CEADAF" w:rsidR="009B6713" w:rsidDel="00EC5549" w:rsidRDefault="009B6713" w:rsidP="009B6713">
      <w:pPr>
        <w:rPr>
          <w:b/>
        </w:rPr>
      </w:pPr>
      <w:r w:rsidRPr="006E0D5E" w:rsidDel="00EC5549">
        <w:rPr>
          <w:b/>
        </w:rPr>
        <w:t xml:space="preserve">Proposal </w:t>
      </w:r>
      <w:r w:rsidRPr="006E0D5E" w:rsidDel="00EC5549">
        <w:rPr>
          <w:b/>
        </w:rPr>
        <w:fldChar w:fldCharType="begin"/>
      </w:r>
      <w:r w:rsidRPr="006E0D5E" w:rsidDel="00EC5549">
        <w:rPr>
          <w:b/>
        </w:rPr>
        <w:instrText xml:space="preserve"> SEQ Proposal \* ARABIC </w:instrText>
      </w:r>
      <w:r w:rsidRPr="006E0D5E" w:rsidDel="00EC5549">
        <w:rPr>
          <w:b/>
        </w:rPr>
        <w:fldChar w:fldCharType="separate"/>
      </w:r>
      <w:r w:rsidR="008F6628">
        <w:rPr>
          <w:b/>
          <w:noProof/>
        </w:rPr>
        <w:t>3</w:t>
      </w:r>
      <w:r w:rsidRPr="006E0D5E" w:rsidDel="00EC5549">
        <w:rPr>
          <w:b/>
        </w:rPr>
        <w:fldChar w:fldCharType="end"/>
      </w:r>
      <w:r w:rsidRPr="006E0D5E" w:rsidDel="00EC5549">
        <w:rPr>
          <w:b/>
        </w:rPr>
        <w:t xml:space="preserve">. </w:t>
      </w:r>
      <w:r w:rsidR="00672803">
        <w:rPr>
          <w:b/>
        </w:rPr>
        <w:t>To notify session activation of a multicast session, CN paging is used for RRC_IDLE UEs, RAN paging is used for RRC_INACTIVE UEs, and RRC Reconfiguration message is used for RRC_CONNECTED UEs</w:t>
      </w:r>
      <w:r>
        <w:rPr>
          <w:b/>
        </w:rPr>
        <w:t>.</w:t>
      </w:r>
    </w:p>
    <w:p w14:paraId="7338A7FF" w14:textId="60CDE9C5" w:rsidR="00220B31" w:rsidRDefault="00220B31" w:rsidP="00220B31">
      <w:pPr>
        <w:pStyle w:val="Title"/>
        <w:numPr>
          <w:ilvl w:val="1"/>
          <w:numId w:val="27"/>
        </w:numPr>
      </w:pPr>
      <w:r>
        <w:rPr>
          <w:rFonts w:eastAsiaTheme="minorEastAsia"/>
          <w:lang w:eastAsia="zh-CN"/>
        </w:rPr>
        <w:t>Dicussion of</w:t>
      </w:r>
      <w:r>
        <w:t xml:space="preserve"> Editor's note in 8.7 of TR 23.757</w:t>
      </w:r>
    </w:p>
    <w:p w14:paraId="0613DAE9" w14:textId="568E1CD5" w:rsidR="00DB30F9" w:rsidRPr="00220B31" w:rsidRDefault="00BD425B" w:rsidP="009544C4">
      <w:pPr>
        <w:rPr>
          <w:rFonts w:eastAsiaTheme="minorEastAsia"/>
          <w:lang w:val="de-DE"/>
        </w:rPr>
      </w:pPr>
      <w:r>
        <w:rPr>
          <w:noProof/>
          <w:lang w:val="en-US"/>
        </w:rPr>
        <mc:AlternateContent>
          <mc:Choice Requires="wps">
            <w:drawing>
              <wp:anchor distT="0" distB="0" distL="114300" distR="114300" simplePos="0" relativeHeight="251667456" behindDoc="0" locked="0" layoutInCell="1" allowOverlap="1" wp14:anchorId="7C4C0D09" wp14:editId="428AAEC7">
                <wp:simplePos x="0" y="0"/>
                <wp:positionH relativeFrom="margin">
                  <wp:align>left</wp:align>
                </wp:positionH>
                <wp:positionV relativeFrom="paragraph">
                  <wp:posOffset>45085</wp:posOffset>
                </wp:positionV>
                <wp:extent cx="6166485" cy="298939"/>
                <wp:effectExtent l="0" t="0" r="24765" b="25400"/>
                <wp:wrapNone/>
                <wp:docPr id="7" name="Text Box 5"/>
                <wp:cNvGraphicFramePr/>
                <a:graphic xmlns:a="http://schemas.openxmlformats.org/drawingml/2006/main">
                  <a:graphicData uri="http://schemas.microsoft.com/office/word/2010/wordprocessingShape">
                    <wps:wsp>
                      <wps:cNvSpPr txBox="1"/>
                      <wps:spPr>
                        <a:xfrm>
                          <a:off x="0" y="0"/>
                          <a:ext cx="6166485" cy="29893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4994E2" w14:textId="40F7470A" w:rsidR="005B3CA5" w:rsidRPr="00BD425B" w:rsidRDefault="005B3CA5" w:rsidP="00BD425B">
                            <w:pPr>
                              <w:keepLines/>
                              <w:overflowPunct/>
                              <w:autoSpaceDE/>
                              <w:autoSpaceDN/>
                              <w:adjustRightInd/>
                              <w:spacing w:line="240" w:lineRule="auto"/>
                              <w:ind w:left="1702" w:hanging="1418"/>
                              <w:jc w:val="left"/>
                              <w:textAlignment w:val="auto"/>
                              <w:rPr>
                                <w:rFonts w:eastAsiaTheme="minorEastAsia" w:cs="宋体"/>
                                <w:color w:val="FF0000"/>
                                <w:sz w:val="20"/>
                              </w:rPr>
                            </w:pPr>
                            <w:r w:rsidRPr="00BD425B">
                              <w:rPr>
                                <w:rFonts w:eastAsiaTheme="minorEastAsia"/>
                                <w:color w:val="FF0000"/>
                                <w:sz w:val="20"/>
                                <w:lang w:eastAsia="en-US"/>
                              </w:rPr>
                              <w:t>Editor's note:</w:t>
                            </w:r>
                            <w:r w:rsidRPr="00BD425B">
                              <w:rPr>
                                <w:rFonts w:eastAsiaTheme="minorEastAsia"/>
                                <w:color w:val="FF0000"/>
                                <w:sz w:val="20"/>
                                <w:lang w:eastAsia="en-US"/>
                              </w:rPr>
                              <w:tab/>
                              <w:t>How 5GC Shared MBS delivery is enabled for the UE will be developed with RAN WGs.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C4C0D09" id="_x0000_s1029" type="#_x0000_t202" style="position:absolute;left:0;text-align:left;margin-left:0;margin-top:3.55pt;width:485.55pt;height:23.55pt;z-index:25166745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SsylwIAALkFAAAOAAAAZHJzL2Uyb0RvYy54bWysVE1PGzEQvVfqf7B8L5uEJJCIDUpBVJUQ&#10;oELF2fHaxML2uLaT3fTXd+zdDYFyoepld+x58/U8M2fnjdFkK3xQYEs6PBpQIiyHStmnkv58uPpy&#10;SkmIzFZMgxUl3YlAzxefP53Vbi5GsAZdCU/QiQ3z2pV0HaObF0Xga2FYOAInLColeMMiHv1TUXlW&#10;o3eji9FgMC1q8JXzwEUIeHvZKuki+5dS8HgrZRCR6JJibjF/ff6u0rdYnLH5k2durXiXBvuHLAxT&#10;FoPuXV2yyMjGq79cGcU9BJDxiIMpQErFRa4BqxkO3lRzv2ZO5FqQnOD2NIX/55bfbO88UVVJTyix&#10;zOATPYgmkq/QkElip3ZhjqB7h7DY4DW+cn8f8DIV3Uhv0h/LIahHnnd7bpMzjpfT4XQ6Pp1QwlE3&#10;mp3OjmfJTfFi7XyI3wQYkoSSeny7TCnbXofYQntIChZAq+pKaZ0PqV/EhfZky/Cldcw5ovNXKG1J&#10;jZkcTwbZ8Stdcr23X2nGn7v0DlDoT9sUTuTO6tJKDLVMZCnutEgYbX8IicxmQt7JkXEu7D7PjE4o&#10;iRV9xLDDv2T1EeO2DrTIkcHGvbFRFnzL0mtqq+eeWtni8Q0P6k5ibFZNbqnjvlFWUO2wfzy08xcc&#10;v1LI9zUL8Y55HDhsGVwi8RY/UgM+EnQSJWvwv9+7T3icA9RSUuMAlzT82jAvKNHfLU7IbDgep4nP&#10;h/HkZIQHf6hZHWrsxlwAds4Q15XjWUz4qHtRejCPuGuWKSqqmOUYu6SxFy9iu1ZwV3GxXGYQzrhj&#10;8dreO55cJ5ZTnz00j8y7rs8jTsgN9KPO5m/avcUmSwvLTQSp8iwknltWO/5xP+Rp6nZZWkCH54x6&#10;2biLPwAAAP//AwBQSwMEFAAGAAgAAAAhAJbT7O/aAAAABQEAAA8AAABkcnMvZG93bnJldi54bWxM&#10;j8FOwzAQRO9I/IO1SNyokwpoGrKpABUunCiI8zZ2bYvYjmI3DX/PcqK3Hc1o5m2zmX0vJj0mFwNC&#10;uShA6NBF5YJB+Px4ualApExBUR+DRvjRCTbt5UVDtYqn8K6nXTaCS0KqCcHmPNRSps5qT2kRBx3Y&#10;O8TRU2Y5GqlGOnG57+WyKO6lJxd4wdKgn63uvndHj7B9MmvTVTTabaWcm+avw5t5Rby+mh8fQGQ9&#10;5/8w/OEzOrTMtI/HoJLoEfiRjLAqQbC5XpV87BHubpcg20ae07e/AAAA//8DAFBLAQItABQABgAI&#10;AAAAIQC2gziS/gAAAOEBAAATAAAAAAAAAAAAAAAAAAAAAABbQ29udGVudF9UeXBlc10ueG1sUEsB&#10;Ai0AFAAGAAgAAAAhADj9If/WAAAAlAEAAAsAAAAAAAAAAAAAAAAALwEAAF9yZWxzLy5yZWxzUEsB&#10;Ai0AFAAGAAgAAAAhABU1KzKXAgAAuQUAAA4AAAAAAAAAAAAAAAAALgIAAGRycy9lMm9Eb2MueG1s&#10;UEsBAi0AFAAGAAgAAAAhAJbT7O/aAAAABQEAAA8AAAAAAAAAAAAAAAAA8QQAAGRycy9kb3ducmV2&#10;LnhtbFBLBQYAAAAABAAEAPMAAAD4BQAAAAA=&#10;" fillcolor="white [3201]" strokeweight=".5pt">
                <v:textbox>
                  <w:txbxContent>
                    <w:p w14:paraId="2E4994E2" w14:textId="40F7470A" w:rsidR="005B3CA5" w:rsidRPr="00BD425B" w:rsidRDefault="005B3CA5" w:rsidP="00BD425B">
                      <w:pPr>
                        <w:keepLines/>
                        <w:overflowPunct/>
                        <w:autoSpaceDE/>
                        <w:autoSpaceDN/>
                        <w:adjustRightInd/>
                        <w:spacing w:line="240" w:lineRule="auto"/>
                        <w:ind w:left="1702" w:hanging="1418"/>
                        <w:jc w:val="left"/>
                        <w:textAlignment w:val="auto"/>
                        <w:rPr>
                          <w:rFonts w:eastAsiaTheme="minorEastAsia" w:cs="宋体"/>
                          <w:color w:val="FF0000"/>
                          <w:sz w:val="20"/>
                        </w:rPr>
                      </w:pPr>
                      <w:r w:rsidRPr="00BD425B">
                        <w:rPr>
                          <w:rFonts w:eastAsiaTheme="minorEastAsia"/>
                          <w:color w:val="FF0000"/>
                          <w:sz w:val="20"/>
                          <w:lang w:eastAsia="en-US"/>
                        </w:rPr>
                        <w:t>Editor's note:</w:t>
                      </w:r>
                      <w:r w:rsidRPr="00BD425B">
                        <w:rPr>
                          <w:rFonts w:eastAsiaTheme="minorEastAsia"/>
                          <w:color w:val="FF0000"/>
                          <w:sz w:val="20"/>
                          <w:lang w:eastAsia="en-US"/>
                        </w:rPr>
                        <w:tab/>
                        <w:t>How 5GC Shared MBS delivery is enabled for the UE will be developed with RAN WGs.</w:t>
                      </w:r>
                    </w:p>
                  </w:txbxContent>
                </v:textbox>
                <w10:wrap anchorx="margin"/>
              </v:shape>
            </w:pict>
          </mc:Fallback>
        </mc:AlternateContent>
      </w:r>
    </w:p>
    <w:p w14:paraId="5D5FE9A0" w14:textId="77777777" w:rsidR="00C63AF7" w:rsidRDefault="00C63AF7" w:rsidP="0089315E">
      <w:pPr>
        <w:rPr>
          <w:rFonts w:eastAsiaTheme="minorEastAsia"/>
          <w:lang w:val="en-US"/>
        </w:rPr>
      </w:pPr>
    </w:p>
    <w:p w14:paraId="7257A686" w14:textId="0EDEF545" w:rsidR="00F712B7" w:rsidRPr="00723BF2" w:rsidRDefault="0072128B" w:rsidP="0089315E">
      <w:pPr>
        <w:rPr>
          <w:rFonts w:eastAsiaTheme="minorEastAsia"/>
          <w:lang w:val="en-US"/>
        </w:rPr>
      </w:pPr>
      <w:r w:rsidRPr="00723BF2">
        <w:rPr>
          <w:rFonts w:eastAsiaTheme="minorEastAsia"/>
          <w:lang w:val="en-US"/>
        </w:rPr>
        <w:t xml:space="preserve">This </w:t>
      </w:r>
      <w:r w:rsidR="00C63AF7">
        <w:rPr>
          <w:rFonts w:eastAsiaTheme="minorEastAsia"/>
          <w:lang w:val="en-US"/>
        </w:rPr>
        <w:t xml:space="preserve">note </w:t>
      </w:r>
      <w:r w:rsidRPr="00723BF2">
        <w:rPr>
          <w:rFonts w:eastAsiaTheme="minorEastAsia"/>
          <w:lang w:val="en-US"/>
        </w:rPr>
        <w:t>is more related to RAN3 work</w:t>
      </w:r>
      <w:r w:rsidR="00C63AF7">
        <w:rPr>
          <w:rFonts w:eastAsiaTheme="minorEastAsia"/>
          <w:lang w:val="en-US"/>
        </w:rPr>
        <w:t xml:space="preserve"> and its </w:t>
      </w:r>
      <w:r w:rsidR="00755DE5" w:rsidRPr="00723BF2">
        <w:rPr>
          <w:rFonts w:eastAsiaTheme="minorEastAsia"/>
          <w:lang w:val="en-US"/>
        </w:rPr>
        <w:t>actual</w:t>
      </w:r>
      <w:r w:rsidRPr="00723BF2">
        <w:rPr>
          <w:rFonts w:eastAsiaTheme="minorEastAsia"/>
          <w:lang w:val="en-US"/>
        </w:rPr>
        <w:t xml:space="preserve"> purpose is</w:t>
      </w:r>
      <w:r w:rsidR="00C63AF7">
        <w:rPr>
          <w:rFonts w:eastAsiaTheme="minorEastAsia"/>
          <w:lang w:val="en-US"/>
        </w:rPr>
        <w:t xml:space="preserve"> to determine</w:t>
      </w:r>
      <w:r w:rsidRPr="00723BF2">
        <w:rPr>
          <w:rFonts w:eastAsiaTheme="minorEastAsia"/>
          <w:lang w:val="en-US"/>
        </w:rPr>
        <w:t xml:space="preserve"> how to inform</w:t>
      </w:r>
      <w:r w:rsidR="00F712B7" w:rsidRPr="00723BF2">
        <w:rPr>
          <w:rFonts w:eastAsiaTheme="minorEastAsia"/>
          <w:lang w:val="en-US"/>
        </w:rPr>
        <w:t xml:space="preserve"> the</w:t>
      </w:r>
      <w:r w:rsidRPr="00723BF2">
        <w:rPr>
          <w:rFonts w:eastAsiaTheme="minorEastAsia"/>
          <w:lang w:val="en-US"/>
        </w:rPr>
        <w:t xml:space="preserve"> SMF about the capability of RAN</w:t>
      </w:r>
      <w:r w:rsidR="00F712B7" w:rsidRPr="00723BF2">
        <w:rPr>
          <w:rFonts w:eastAsiaTheme="minorEastAsia"/>
          <w:lang w:val="en-US"/>
        </w:rPr>
        <w:t>,</w:t>
      </w:r>
      <w:r w:rsidRPr="00723BF2">
        <w:rPr>
          <w:rFonts w:eastAsiaTheme="minorEastAsia"/>
          <w:lang w:val="en-US"/>
        </w:rPr>
        <w:t xml:space="preserve"> based on which the </w:t>
      </w:r>
      <w:r w:rsidR="00F712B7" w:rsidRPr="00723BF2">
        <w:rPr>
          <w:rFonts w:eastAsiaTheme="minorEastAsia"/>
          <w:lang w:val="en-US"/>
        </w:rPr>
        <w:t>(</w:t>
      </w:r>
      <w:r w:rsidRPr="00723BF2">
        <w:rPr>
          <w:rFonts w:eastAsiaTheme="minorEastAsia"/>
          <w:lang w:val="en-US"/>
        </w:rPr>
        <w:t>shared</w:t>
      </w:r>
      <w:r w:rsidR="00F712B7" w:rsidRPr="00723BF2">
        <w:rPr>
          <w:rFonts w:eastAsiaTheme="minorEastAsia"/>
          <w:lang w:val="en-US"/>
        </w:rPr>
        <w:t>)</w:t>
      </w:r>
      <w:r w:rsidRPr="00723BF2">
        <w:rPr>
          <w:rFonts w:eastAsiaTheme="minorEastAsia"/>
          <w:lang w:val="en-US"/>
        </w:rPr>
        <w:t xml:space="preserve"> delivery tunnel </w:t>
      </w:r>
      <w:r w:rsidR="00F712B7" w:rsidRPr="00723BF2">
        <w:rPr>
          <w:rFonts w:eastAsiaTheme="minorEastAsia"/>
          <w:lang w:val="en-US"/>
        </w:rPr>
        <w:t xml:space="preserve">could be established. For this issue, RAN3 has </w:t>
      </w:r>
      <w:r w:rsidR="007C4C74">
        <w:rPr>
          <w:rFonts w:eastAsiaTheme="minorEastAsia"/>
          <w:lang w:val="en-US"/>
        </w:rPr>
        <w:t xml:space="preserve">already </w:t>
      </w:r>
      <w:r w:rsidR="00F712B7" w:rsidRPr="00723BF2">
        <w:rPr>
          <w:rFonts w:eastAsiaTheme="minorEastAsia"/>
          <w:lang w:val="en-US"/>
        </w:rPr>
        <w:t xml:space="preserve">replied </w:t>
      </w:r>
      <w:r w:rsidR="007C4C74">
        <w:rPr>
          <w:rFonts w:eastAsiaTheme="minorEastAsia"/>
          <w:lang w:val="en-US"/>
        </w:rPr>
        <w:t xml:space="preserve">to </w:t>
      </w:r>
      <w:r w:rsidR="00F712B7" w:rsidRPr="00723BF2">
        <w:rPr>
          <w:rFonts w:eastAsiaTheme="minorEastAsia"/>
          <w:lang w:val="en-US"/>
        </w:rPr>
        <w:t xml:space="preserve">SA2 in </w:t>
      </w:r>
      <w:r w:rsidR="007C4C74">
        <w:rPr>
          <w:rFonts w:eastAsiaTheme="minorEastAsia"/>
          <w:lang w:val="en-US"/>
        </w:rPr>
        <w:t xml:space="preserve">a previous </w:t>
      </w:r>
      <w:r w:rsidR="00F712B7" w:rsidRPr="00723BF2">
        <w:rPr>
          <w:rFonts w:eastAsiaTheme="minorEastAsia"/>
          <w:lang w:val="en-US"/>
        </w:rPr>
        <w:t>meeting</w:t>
      </w:r>
      <w:r w:rsidR="007C4C74">
        <w:rPr>
          <w:rFonts w:eastAsiaTheme="minorEastAsia"/>
          <w:lang w:val="en-US"/>
        </w:rPr>
        <w:t xml:space="preserve"> and this does not have to be discussed by RAN2</w:t>
      </w:r>
      <w:r w:rsidR="00F712B7" w:rsidRPr="00723BF2">
        <w:rPr>
          <w:rFonts w:eastAsiaTheme="minorEastAsia"/>
          <w:lang w:val="en-US"/>
        </w:rPr>
        <w:t>.</w:t>
      </w:r>
    </w:p>
    <w:p w14:paraId="2AF3BF01" w14:textId="64233558" w:rsidR="00F712B7" w:rsidRPr="00723BF2" w:rsidRDefault="00F712B7" w:rsidP="00F712B7">
      <w:pPr>
        <w:pStyle w:val="Caption"/>
        <w:rPr>
          <w:rFonts w:eastAsiaTheme="minorEastAsia"/>
          <w:sz w:val="22"/>
          <w:lang w:val="en-US"/>
        </w:rPr>
      </w:pPr>
      <w:r>
        <w:rPr>
          <w:sz w:val="22"/>
        </w:rPr>
        <w:t xml:space="preserve"> </w:t>
      </w:r>
    </w:p>
    <w:p w14:paraId="4875F327" w14:textId="77777777" w:rsidR="00B37458" w:rsidRPr="00220B31" w:rsidRDefault="00B37458" w:rsidP="00B37458">
      <w:pPr>
        <w:rPr>
          <w:rFonts w:eastAsiaTheme="minorEastAsia"/>
          <w:lang w:val="de-DE"/>
        </w:rPr>
      </w:pPr>
      <w:r>
        <w:rPr>
          <w:noProof/>
          <w:lang w:val="en-US"/>
        </w:rPr>
        <w:lastRenderedPageBreak/>
        <mc:AlternateContent>
          <mc:Choice Requires="wps">
            <w:drawing>
              <wp:inline distT="0" distB="0" distL="0" distR="0" wp14:anchorId="0004A743" wp14:editId="30C78BA0">
                <wp:extent cx="6166485" cy="1022350"/>
                <wp:effectExtent l="0" t="0" r="24765" b="25400"/>
                <wp:docPr id="8" name="Text Box 5"/>
                <wp:cNvGraphicFramePr/>
                <a:graphic xmlns:a="http://schemas.openxmlformats.org/drawingml/2006/main">
                  <a:graphicData uri="http://schemas.microsoft.com/office/word/2010/wordprocessingShape">
                    <wps:wsp>
                      <wps:cNvSpPr txBox="1"/>
                      <wps:spPr>
                        <a:xfrm>
                          <a:off x="0" y="0"/>
                          <a:ext cx="6166485" cy="1022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4030969" w14:textId="77777777" w:rsidR="005B3CA5" w:rsidRPr="00B37458" w:rsidRDefault="005B3CA5" w:rsidP="00B37458">
                            <w:pPr>
                              <w:overflowPunct/>
                              <w:autoSpaceDE/>
                              <w:autoSpaceDN/>
                              <w:adjustRightInd/>
                              <w:spacing w:line="240" w:lineRule="auto"/>
                              <w:ind w:left="568" w:hanging="284"/>
                              <w:jc w:val="left"/>
                              <w:textAlignment w:val="auto"/>
                              <w:rPr>
                                <w:rFonts w:eastAsiaTheme="minorEastAsia"/>
                                <w:sz w:val="20"/>
                              </w:rPr>
                            </w:pPr>
                            <w:r w:rsidRPr="00B37458">
                              <w:rPr>
                                <w:rFonts w:eastAsiaTheme="minorEastAsia"/>
                                <w:sz w:val="20"/>
                              </w:rPr>
                              <w:t>-</w:t>
                            </w:r>
                            <w:r w:rsidRPr="00B37458">
                              <w:rPr>
                                <w:rFonts w:eastAsiaTheme="minorEastAsia"/>
                                <w:sz w:val="20"/>
                              </w:rPr>
                              <w:tab/>
                              <w:t xml:space="preserve">During </w:t>
                            </w:r>
                            <w:proofErr w:type="gramStart"/>
                            <w:r w:rsidRPr="00B37458">
                              <w:rPr>
                                <w:rFonts w:eastAsiaTheme="minorEastAsia"/>
                                <w:sz w:val="20"/>
                              </w:rPr>
                              <w:t>the inter</w:t>
                            </w:r>
                            <w:proofErr w:type="gramEnd"/>
                            <w:r w:rsidRPr="00B37458">
                              <w:rPr>
                                <w:rFonts w:eastAsiaTheme="minorEastAsia"/>
                                <w:sz w:val="20"/>
                              </w:rPr>
                              <w:t xml:space="preserve"> supporting 5MBS NG-RAN node handover, minimization of data loss may be supported, e.g. by data forwarding, details for RAN WGs to decide.</w:t>
                            </w:r>
                          </w:p>
                          <w:p w14:paraId="61390AE8" w14:textId="5F8B7ECB" w:rsidR="005B3CA5" w:rsidRPr="00BD425B" w:rsidRDefault="005B3CA5" w:rsidP="00B37458">
                            <w:pPr>
                              <w:keepLines/>
                              <w:overflowPunct/>
                              <w:autoSpaceDE/>
                              <w:autoSpaceDN/>
                              <w:adjustRightInd/>
                              <w:spacing w:line="240" w:lineRule="auto"/>
                              <w:ind w:left="1702" w:hanging="1418"/>
                              <w:jc w:val="left"/>
                              <w:textAlignment w:val="auto"/>
                              <w:rPr>
                                <w:rFonts w:eastAsiaTheme="minorEastAsia" w:cs="宋体"/>
                                <w:color w:val="FF0000"/>
                                <w:sz w:val="20"/>
                              </w:rPr>
                            </w:pPr>
                            <w:r w:rsidRPr="00B37458">
                              <w:rPr>
                                <w:rFonts w:eastAsiaTheme="minorEastAsia"/>
                                <w:color w:val="FF0000"/>
                                <w:sz w:val="20"/>
                              </w:rPr>
                              <w:t>Editor's note:</w:t>
                            </w:r>
                            <w:r w:rsidRPr="00B37458">
                              <w:rPr>
                                <w:rFonts w:eastAsiaTheme="minorEastAsia"/>
                                <w:color w:val="FF0000"/>
                                <w:sz w:val="20"/>
                              </w:rPr>
                              <w:tab/>
                              <w:t>It is FFS whether the support for lossless handover with data forwarding from source NG-RAN supporting 5MBS to the target NG-RAN not supporting 5MBS is needed, which needs confirmation by 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004A743" id="_x0000_s1030" type="#_x0000_t202" style="width:485.55pt;height: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LB8lgIAALoFAAAOAAAAZHJzL2Uyb0RvYy54bWysVE1v2zAMvQ/YfxB0X51kSdYFdYqsRYcB&#10;RVusHXpWZCkRKomapMTOfv0o2U7Sj0uHXWxSfKTIJ5Jn543RZCt8UGBLOjwZUCIsh0rZVUl/PVx9&#10;OqUkRGYrpsGKku5EoOfzjx/OajcTI1iDroQnGMSGWe1Kuo7RzYoi8LUwLJyAExaNErxhEVW/KirP&#10;aoxudDEaDKZFDb5yHrgIAU8vWyOd5/hSCh5vpQwiEl1SzC3mr8/fZfoW8zM2W3nm1op3abB/yMIw&#10;ZfHSfahLFhnZePUqlFHcQwAZTziYAqRUXOQasJrh4EU192vmRK4FyQluT1P4f2H5zfbOE1WVFB/K&#10;MoNP9CCaSL5BQyaJndqFGYLuHcJig8f4yv15wMNUdCO9SX8sh6Aded7tuU3BOB5Oh9Pp+HRCCUfb&#10;cDAafZ5k9ouDu/MhfhdgSBJK6vHxMqdsex0ipoLQHpJuC6BVdaW0zkpqGHGhPdkyfGodc5Lo8Qyl&#10;LakxlXT1qwgp9N5/qRl/SmU+j4CatslT5Nbq0koUtVRkKe60SBhtfwqJ1GZG3siRcS7sPs+MTiiJ&#10;Fb3HscMfsnqPc1sHeuSbwca9s1EWfMvSc2qrp55a2eKRpKO6kxibZZN7atx3yhKqHTaQh3YAg+NX&#10;Cvm+ZiHeMY8Thz2DWyTe4kdqwEeCTqJkDf7PW+cJj4OAVkpqnOCSht8b5gUl+ofFEfk6HI/TyGdl&#10;PPkyQsUfW5bHFrsxF4CdM8R95XgWEz7qXpQezCMum0W6FU3Mcry7pLEXL2K7V3BZcbFYZBAOuWPx&#10;2t47nkInllOfPTSPzLuuzyOOyA30s85mL9q9xSZPC4tNBKnyLCSeW1Y7/nFB5HbtllnaQMd6Rh1W&#10;7vwvAAAA//8DAFBLAwQUAAYACAAAACEAjAjUm9kAAAAFAQAADwAAAGRycy9kb3ducmV2LnhtbEyP&#10;wU7DMBBE70j8g7WVuFEnHEoa4lQFFS6caBHnbezaEfE6st00/D0LF7iMtJrRzNtmM/tBTCamPpCC&#10;clmAMNQF3ZNV8H54vq1ApIykcQhkFHyZBJv2+qrBWocLvZlpn63gEko1KnA5j7WUqXPGY1qG0RB7&#10;pxA9Zj6jlTrihcv9IO+KYiU99sQLDkfz5Ez3uT97BbtHu7ZdhdHtKt330/xxerUvSt0s5u0DiGzm&#10;/BeGH3xGh5aZjuFMOolBAT+Sf5W99X1ZgjhyaFUWINtG/qdvvwEAAP//AwBQSwECLQAUAAYACAAA&#10;ACEAtoM4kv4AAADhAQAAEwAAAAAAAAAAAAAAAAAAAAAAW0NvbnRlbnRfVHlwZXNdLnhtbFBLAQIt&#10;ABQABgAIAAAAIQA4/SH/1gAAAJQBAAALAAAAAAAAAAAAAAAAAC8BAABfcmVscy8ucmVsc1BLAQIt&#10;ABQABgAIAAAAIQD68LB8lgIAALoFAAAOAAAAAAAAAAAAAAAAAC4CAABkcnMvZTJvRG9jLnhtbFBL&#10;AQItABQABgAIAAAAIQCMCNSb2QAAAAUBAAAPAAAAAAAAAAAAAAAAAPAEAABkcnMvZG93bnJldi54&#10;bWxQSwUGAAAAAAQABADzAAAA9gUAAAAA&#10;" fillcolor="white [3201]" strokeweight=".5pt">
                <v:textbox>
                  <w:txbxContent>
                    <w:p w14:paraId="14030969" w14:textId="77777777" w:rsidR="005B3CA5" w:rsidRPr="00B37458" w:rsidRDefault="005B3CA5" w:rsidP="00B37458">
                      <w:pPr>
                        <w:overflowPunct/>
                        <w:autoSpaceDE/>
                        <w:autoSpaceDN/>
                        <w:adjustRightInd/>
                        <w:spacing w:line="240" w:lineRule="auto"/>
                        <w:ind w:left="568" w:hanging="284"/>
                        <w:jc w:val="left"/>
                        <w:textAlignment w:val="auto"/>
                        <w:rPr>
                          <w:rFonts w:eastAsiaTheme="minorEastAsia"/>
                          <w:sz w:val="20"/>
                        </w:rPr>
                      </w:pPr>
                      <w:r w:rsidRPr="00B37458">
                        <w:rPr>
                          <w:rFonts w:eastAsiaTheme="minorEastAsia"/>
                          <w:sz w:val="20"/>
                        </w:rPr>
                        <w:t>-</w:t>
                      </w:r>
                      <w:r w:rsidRPr="00B37458">
                        <w:rPr>
                          <w:rFonts w:eastAsiaTheme="minorEastAsia"/>
                          <w:sz w:val="20"/>
                        </w:rPr>
                        <w:tab/>
                        <w:t>During the inter supporting 5MBS NG-RAN node handover, minimization of data loss may be supported, e.g. by data forwarding, details for RAN WGs to decide.</w:t>
                      </w:r>
                    </w:p>
                    <w:p w14:paraId="61390AE8" w14:textId="5F8B7ECB" w:rsidR="005B3CA5" w:rsidRPr="00BD425B" w:rsidRDefault="005B3CA5" w:rsidP="00B37458">
                      <w:pPr>
                        <w:keepLines/>
                        <w:overflowPunct/>
                        <w:autoSpaceDE/>
                        <w:autoSpaceDN/>
                        <w:adjustRightInd/>
                        <w:spacing w:line="240" w:lineRule="auto"/>
                        <w:ind w:left="1702" w:hanging="1418"/>
                        <w:jc w:val="left"/>
                        <w:textAlignment w:val="auto"/>
                        <w:rPr>
                          <w:rFonts w:eastAsiaTheme="minorEastAsia" w:cs="宋体"/>
                          <w:color w:val="FF0000"/>
                          <w:sz w:val="20"/>
                        </w:rPr>
                      </w:pPr>
                      <w:r w:rsidRPr="00B37458">
                        <w:rPr>
                          <w:rFonts w:eastAsiaTheme="minorEastAsia"/>
                          <w:color w:val="FF0000"/>
                          <w:sz w:val="20"/>
                        </w:rPr>
                        <w:t>Editor's note:</w:t>
                      </w:r>
                      <w:r w:rsidRPr="00B37458">
                        <w:rPr>
                          <w:rFonts w:eastAsiaTheme="minorEastAsia"/>
                          <w:color w:val="FF0000"/>
                          <w:sz w:val="20"/>
                        </w:rPr>
                        <w:tab/>
                        <w:t>It is FFS whether the support for lossless handover with data forwarding from source NG-RAN supporting 5MBS to the target NG-RAN not supporting 5MBS is needed, which needs confirmation by RAN.</w:t>
                      </w:r>
                    </w:p>
                  </w:txbxContent>
                </v:textbox>
                <w10:anchorlock/>
              </v:shape>
            </w:pict>
          </mc:Fallback>
        </mc:AlternateContent>
      </w:r>
    </w:p>
    <w:p w14:paraId="581DE213" w14:textId="49BDA3C3" w:rsidR="005B3CA5" w:rsidRDefault="00B37458" w:rsidP="00B37458">
      <w:pPr>
        <w:rPr>
          <w:rFonts w:eastAsiaTheme="minorEastAsia"/>
        </w:rPr>
      </w:pPr>
      <w:r>
        <w:rPr>
          <w:rFonts w:eastAsiaTheme="minorEastAsia"/>
        </w:rPr>
        <w:t>Currently, RAN2 has agreed ‘</w:t>
      </w:r>
      <w:r w:rsidRPr="00B37458">
        <w:rPr>
          <w:rFonts w:eastAsiaTheme="minorEastAsia"/>
          <w:i/>
        </w:rPr>
        <w:t>R2 aim to support lossless handover for MBS-MBS mobility for service that requires this (TBD which detailed scenario but at least PTP-PTP)</w:t>
      </w:r>
      <w:r>
        <w:rPr>
          <w:rFonts w:eastAsiaTheme="minorEastAsia"/>
        </w:rPr>
        <w:t xml:space="preserve">’. </w:t>
      </w:r>
      <w:r w:rsidR="005B3CA5">
        <w:rPr>
          <w:rFonts w:eastAsiaTheme="minorEastAsia"/>
        </w:rPr>
        <w:t xml:space="preserve">Whether to support </w:t>
      </w:r>
      <w:r>
        <w:rPr>
          <w:rFonts w:eastAsiaTheme="minorEastAsia"/>
        </w:rPr>
        <w:t>the scenario of lossless handover with data forwarding from source NG-RAN supporting 5MBS to that not supporting 5MBS</w:t>
      </w:r>
      <w:r w:rsidR="005B3CA5">
        <w:rPr>
          <w:rFonts w:eastAsiaTheme="minorEastAsia"/>
        </w:rPr>
        <w:t xml:space="preserve"> is curr</w:t>
      </w:r>
      <w:r w:rsidR="00C63AF7">
        <w:rPr>
          <w:rFonts w:eastAsiaTheme="minorEastAsia"/>
        </w:rPr>
        <w:t>ently being discussed by RAN2. Our paper</w:t>
      </w:r>
      <w:r w:rsidR="00F712B7">
        <w:rPr>
          <w:rFonts w:eastAsiaTheme="minorEastAsia"/>
        </w:rPr>
        <w:t xml:space="preserve"> </w:t>
      </w:r>
      <w:r w:rsidR="0016400C" w:rsidRPr="00FF7EC2">
        <w:rPr>
          <w:rFonts w:eastAsiaTheme="minorEastAsia"/>
        </w:rPr>
        <w:t>R2-2101187</w:t>
      </w:r>
      <w:r w:rsidR="0016400C">
        <w:rPr>
          <w:rFonts w:eastAsiaTheme="minorEastAsia"/>
        </w:rPr>
        <w:t xml:space="preserve"> </w:t>
      </w:r>
      <w:r w:rsidR="00F712B7">
        <w:rPr>
          <w:rFonts w:eastAsiaTheme="minorEastAsia"/>
        </w:rPr>
        <w:t>[3]</w:t>
      </w:r>
      <w:r w:rsidR="005B3CA5">
        <w:rPr>
          <w:rFonts w:eastAsiaTheme="minorEastAsia"/>
        </w:rPr>
        <w:t xml:space="preserve">, illustrates the potential solutions to enable the </w:t>
      </w:r>
      <w:r w:rsidR="005B3CA5" w:rsidRPr="005B3CA5">
        <w:rPr>
          <w:rFonts w:eastAsiaTheme="minorEastAsia"/>
        </w:rPr>
        <w:t xml:space="preserve">lossless handover </w:t>
      </w:r>
      <w:r w:rsidR="005B3CA5">
        <w:rPr>
          <w:rFonts w:eastAsiaTheme="minorEastAsia"/>
        </w:rPr>
        <w:t>in this scenario.</w:t>
      </w:r>
    </w:p>
    <w:p w14:paraId="244E2788" w14:textId="48D3A910" w:rsidR="005B3CA5" w:rsidRPr="005B3CA5" w:rsidRDefault="005B3CA5" w:rsidP="005B3CA5">
      <w:pPr>
        <w:pStyle w:val="ListParagraph"/>
        <w:numPr>
          <w:ilvl w:val="0"/>
          <w:numId w:val="39"/>
        </w:numPr>
        <w:ind w:leftChars="0"/>
        <w:rPr>
          <w:rFonts w:eastAsiaTheme="minorEastAsia"/>
          <w:sz w:val="22"/>
        </w:rPr>
      </w:pPr>
      <w:r w:rsidRPr="005B3CA5">
        <w:rPr>
          <w:rFonts w:eastAsiaTheme="minorEastAsia"/>
          <w:sz w:val="22"/>
        </w:rPr>
        <w:t xml:space="preserve">Solution 1: </w:t>
      </w:r>
      <w:r w:rsidR="00C63AF7">
        <w:rPr>
          <w:lang w:eastAsia="zh-CN"/>
        </w:rPr>
        <w:t xml:space="preserve">Convert MRB to DRB in the source </w:t>
      </w:r>
      <w:proofErr w:type="spellStart"/>
      <w:r w:rsidR="00C63AF7">
        <w:rPr>
          <w:lang w:eastAsia="zh-CN"/>
        </w:rPr>
        <w:t>gNB</w:t>
      </w:r>
      <w:proofErr w:type="spellEnd"/>
      <w:r w:rsidR="00C63AF7">
        <w:rPr>
          <w:lang w:eastAsia="zh-CN"/>
        </w:rPr>
        <w:t xml:space="preserve"> and reuse legacy handover procedure.</w:t>
      </w:r>
    </w:p>
    <w:p w14:paraId="4C21C8BD" w14:textId="7B09B090" w:rsidR="005B3CA5" w:rsidRPr="005B3CA5" w:rsidRDefault="005B3CA5" w:rsidP="005B3CA5">
      <w:pPr>
        <w:pStyle w:val="ListParagraph"/>
        <w:numPr>
          <w:ilvl w:val="0"/>
          <w:numId w:val="39"/>
        </w:numPr>
        <w:ind w:leftChars="0"/>
        <w:rPr>
          <w:rFonts w:eastAsiaTheme="minorEastAsia"/>
          <w:sz w:val="22"/>
        </w:rPr>
      </w:pPr>
      <w:r>
        <w:rPr>
          <w:rFonts w:eastAsiaTheme="minorEastAsia"/>
          <w:sz w:val="22"/>
        </w:rPr>
        <w:t xml:space="preserve">Solution 2: </w:t>
      </w:r>
      <w:r w:rsidR="00C63AF7">
        <w:rPr>
          <w:lang w:eastAsia="zh-CN"/>
        </w:rPr>
        <w:t>Initiate handover and convert MRB to DRB during handover</w:t>
      </w:r>
      <w:r w:rsidRPr="005B3CA5">
        <w:rPr>
          <w:rFonts w:eastAsiaTheme="minorEastAsia"/>
          <w:sz w:val="22"/>
        </w:rPr>
        <w:t>.</w:t>
      </w:r>
    </w:p>
    <w:p w14:paraId="2A3BFE57" w14:textId="77777777" w:rsidR="00C63AF7" w:rsidRDefault="00C63AF7" w:rsidP="00B37458">
      <w:pPr>
        <w:rPr>
          <w:rFonts w:eastAsiaTheme="minorEastAsia"/>
        </w:rPr>
      </w:pPr>
    </w:p>
    <w:p w14:paraId="654F43B4" w14:textId="284AE3B0" w:rsidR="005B3CA5" w:rsidRDefault="0083677D" w:rsidP="00B37458">
      <w:pPr>
        <w:rPr>
          <w:rFonts w:eastAsiaTheme="minorEastAsia"/>
        </w:rPr>
      </w:pPr>
      <w:r>
        <w:rPr>
          <w:rFonts w:eastAsiaTheme="minorEastAsia"/>
        </w:rPr>
        <w:t xml:space="preserve">The details can be further discussed by RAN2 and for the moment we can reply to SA2 that RAN2 aims to </w:t>
      </w:r>
      <w:r w:rsidRPr="0083677D">
        <w:rPr>
          <w:rFonts w:eastAsiaTheme="minorEastAsia"/>
        </w:rPr>
        <w:t>support the handover from source NG-RAN supporting 5MBS to that not supporting 5MBS</w:t>
      </w:r>
      <w:r>
        <w:rPr>
          <w:rFonts w:eastAsiaTheme="minorEastAsia"/>
        </w:rPr>
        <w:t>.</w:t>
      </w:r>
    </w:p>
    <w:p w14:paraId="53676DBA" w14:textId="652CE1C8" w:rsidR="005B6CF4" w:rsidRPr="005B6CF4" w:rsidRDefault="00B37458" w:rsidP="005B6CF4">
      <w:pPr>
        <w:rPr>
          <w:b/>
        </w:rPr>
      </w:pPr>
      <w:bookmarkStart w:id="3" w:name="_Ref60914684"/>
      <w:r w:rsidRPr="006E0D5E">
        <w:rPr>
          <w:b/>
        </w:rPr>
        <w:t xml:space="preserve">Proposal </w:t>
      </w:r>
      <w:r w:rsidRPr="006E0D5E">
        <w:rPr>
          <w:b/>
        </w:rPr>
        <w:fldChar w:fldCharType="begin"/>
      </w:r>
      <w:r w:rsidRPr="006E0D5E">
        <w:rPr>
          <w:b/>
        </w:rPr>
        <w:instrText xml:space="preserve"> SEQ Proposal \* ARABIC </w:instrText>
      </w:r>
      <w:r w:rsidRPr="006E0D5E">
        <w:rPr>
          <w:b/>
        </w:rPr>
        <w:fldChar w:fldCharType="separate"/>
      </w:r>
      <w:r w:rsidR="008F6628">
        <w:rPr>
          <w:b/>
          <w:noProof/>
        </w:rPr>
        <w:t>4</w:t>
      </w:r>
      <w:r w:rsidRPr="006E0D5E">
        <w:rPr>
          <w:b/>
        </w:rPr>
        <w:fldChar w:fldCharType="end"/>
      </w:r>
      <w:r w:rsidRPr="006E0D5E">
        <w:rPr>
          <w:b/>
        </w:rPr>
        <w:t xml:space="preserve">. </w:t>
      </w:r>
      <w:r>
        <w:rPr>
          <w:b/>
        </w:rPr>
        <w:t xml:space="preserve">RAN2 </w:t>
      </w:r>
      <w:r w:rsidR="003949ED">
        <w:rPr>
          <w:b/>
        </w:rPr>
        <w:t xml:space="preserve">aims to support </w:t>
      </w:r>
      <w:r w:rsidRPr="00B37458">
        <w:rPr>
          <w:b/>
        </w:rPr>
        <w:t xml:space="preserve">handover from source </w:t>
      </w:r>
      <w:proofErr w:type="spellStart"/>
      <w:r w:rsidR="00FE0993">
        <w:rPr>
          <w:b/>
        </w:rPr>
        <w:t>gNB</w:t>
      </w:r>
      <w:proofErr w:type="spellEnd"/>
      <w:r w:rsidR="00FE0993">
        <w:rPr>
          <w:b/>
        </w:rPr>
        <w:t xml:space="preserve"> </w:t>
      </w:r>
      <w:r w:rsidRPr="00B37458">
        <w:rPr>
          <w:b/>
        </w:rPr>
        <w:t>supporting 5MBS to that not supporting 5MBS</w:t>
      </w:r>
      <w:bookmarkEnd w:id="3"/>
      <w:r w:rsidR="005B6CF4">
        <w:rPr>
          <w:b/>
        </w:rPr>
        <w:t xml:space="preserve"> by</w:t>
      </w:r>
      <w:r w:rsidR="0083677D">
        <w:rPr>
          <w:b/>
        </w:rPr>
        <w:t xml:space="preserve"> the following solutions</w:t>
      </w:r>
      <w:r w:rsidR="005B6CF4">
        <w:rPr>
          <w:b/>
        </w:rPr>
        <w:t>:</w:t>
      </w:r>
      <w:r w:rsidR="005B6CF4">
        <w:rPr>
          <w:b/>
        </w:rPr>
        <w:br/>
        <w:t xml:space="preserve">1) </w:t>
      </w:r>
      <w:r w:rsidR="005B6CF4" w:rsidRPr="005B6CF4">
        <w:rPr>
          <w:b/>
        </w:rPr>
        <w:t xml:space="preserve">Solution 1: </w:t>
      </w:r>
      <w:r w:rsidR="00A040FF">
        <w:rPr>
          <w:b/>
        </w:rPr>
        <w:t>T</w:t>
      </w:r>
      <w:r w:rsidR="005B6CF4" w:rsidRPr="005B6CF4">
        <w:rPr>
          <w:b/>
        </w:rPr>
        <w:t xml:space="preserve">he source </w:t>
      </w:r>
      <w:proofErr w:type="spellStart"/>
      <w:r w:rsidR="005B6CF4" w:rsidRPr="005B6CF4">
        <w:rPr>
          <w:b/>
        </w:rPr>
        <w:t>gNB</w:t>
      </w:r>
      <w:proofErr w:type="spellEnd"/>
      <w:r w:rsidR="00A040FF">
        <w:rPr>
          <w:b/>
        </w:rPr>
        <w:t xml:space="preserve"> initiates procedure to convert the MBS session/MBS RB to unicast PDU session/DRB</w:t>
      </w:r>
      <w:r w:rsidR="005B6CF4" w:rsidRPr="005B6CF4">
        <w:rPr>
          <w:b/>
        </w:rPr>
        <w:t xml:space="preserve"> and </w:t>
      </w:r>
      <w:r w:rsidR="00FE0993">
        <w:rPr>
          <w:b/>
        </w:rPr>
        <w:t xml:space="preserve">afterwards </w:t>
      </w:r>
      <w:r w:rsidR="005B6CF4" w:rsidRPr="005B6CF4">
        <w:rPr>
          <w:b/>
        </w:rPr>
        <w:t>reuse</w:t>
      </w:r>
      <w:r w:rsidR="00A040FF">
        <w:rPr>
          <w:b/>
        </w:rPr>
        <w:t>s the</w:t>
      </w:r>
      <w:r w:rsidR="005B6CF4" w:rsidRPr="005B6CF4">
        <w:rPr>
          <w:b/>
        </w:rPr>
        <w:t xml:space="preserve"> legacy handover procedure</w:t>
      </w:r>
      <w:r w:rsidR="00FE0993">
        <w:rPr>
          <w:b/>
        </w:rPr>
        <w:t>. With this solution it is possible to guarantee no data loss</w:t>
      </w:r>
      <w:r w:rsidR="005B6CF4" w:rsidRPr="005B6CF4">
        <w:rPr>
          <w:b/>
        </w:rPr>
        <w:t>.</w:t>
      </w:r>
    </w:p>
    <w:p w14:paraId="2FCE9A0C" w14:textId="3C64A269" w:rsidR="00B37458" w:rsidRDefault="005B6CF4" w:rsidP="005B6CF4">
      <w:pPr>
        <w:rPr>
          <w:b/>
        </w:rPr>
      </w:pPr>
      <w:r>
        <w:rPr>
          <w:b/>
        </w:rPr>
        <w:t xml:space="preserve">2) </w:t>
      </w:r>
      <w:r w:rsidRPr="005B6CF4">
        <w:rPr>
          <w:b/>
        </w:rPr>
        <w:t xml:space="preserve">Solution 2: </w:t>
      </w:r>
      <w:r w:rsidR="00A040FF">
        <w:rPr>
          <w:b/>
        </w:rPr>
        <w:t xml:space="preserve">The source </w:t>
      </w:r>
      <w:proofErr w:type="spellStart"/>
      <w:r w:rsidR="00A040FF">
        <w:rPr>
          <w:b/>
        </w:rPr>
        <w:t>gNB</w:t>
      </w:r>
      <w:proofErr w:type="spellEnd"/>
      <w:r w:rsidR="00A040FF">
        <w:rPr>
          <w:b/>
        </w:rPr>
        <w:t xml:space="preserve"> </w:t>
      </w:r>
      <w:r w:rsidR="00FE0993">
        <w:rPr>
          <w:b/>
        </w:rPr>
        <w:t>i</w:t>
      </w:r>
      <w:r w:rsidR="00A040FF" w:rsidRPr="005B6CF4">
        <w:rPr>
          <w:b/>
        </w:rPr>
        <w:t>nitiat</w:t>
      </w:r>
      <w:r w:rsidR="00A040FF">
        <w:rPr>
          <w:b/>
        </w:rPr>
        <w:t>es</w:t>
      </w:r>
      <w:r w:rsidR="00A040FF" w:rsidRPr="005B6CF4">
        <w:rPr>
          <w:b/>
        </w:rPr>
        <w:t xml:space="preserve"> </w:t>
      </w:r>
      <w:r w:rsidR="00FE0993">
        <w:rPr>
          <w:b/>
        </w:rPr>
        <w:t xml:space="preserve">a </w:t>
      </w:r>
      <w:r w:rsidRPr="005B6CF4">
        <w:rPr>
          <w:b/>
        </w:rPr>
        <w:t xml:space="preserve">handover and </w:t>
      </w:r>
      <w:r w:rsidR="00A040FF">
        <w:rPr>
          <w:b/>
        </w:rPr>
        <w:t>the</w:t>
      </w:r>
      <w:r w:rsidR="00A040FF" w:rsidRPr="005B6CF4">
        <w:rPr>
          <w:b/>
        </w:rPr>
        <w:t xml:space="preserve"> </w:t>
      </w:r>
      <w:r w:rsidRPr="005B6CF4">
        <w:rPr>
          <w:b/>
        </w:rPr>
        <w:t>MBS</w:t>
      </w:r>
      <w:r w:rsidR="00A040FF">
        <w:rPr>
          <w:b/>
        </w:rPr>
        <w:t xml:space="preserve"> session/MBS RB would be released and</w:t>
      </w:r>
      <w:r w:rsidRPr="005B6CF4">
        <w:rPr>
          <w:b/>
        </w:rPr>
        <w:t xml:space="preserve"> unicast </w:t>
      </w:r>
      <w:r w:rsidR="00A040FF">
        <w:rPr>
          <w:b/>
        </w:rPr>
        <w:t xml:space="preserve">PDU session/DRB would be established </w:t>
      </w:r>
      <w:r w:rsidRPr="005B6CF4">
        <w:rPr>
          <w:b/>
        </w:rPr>
        <w:t xml:space="preserve">during </w:t>
      </w:r>
      <w:r w:rsidR="00A040FF">
        <w:rPr>
          <w:b/>
        </w:rPr>
        <w:t xml:space="preserve">the </w:t>
      </w:r>
      <w:r w:rsidRPr="005B6CF4">
        <w:rPr>
          <w:b/>
        </w:rPr>
        <w:t>handover</w:t>
      </w:r>
      <w:r w:rsidR="00FE0993">
        <w:rPr>
          <w:b/>
        </w:rPr>
        <w:t>. With this solution, it is not possible to guarantee no data loss.</w:t>
      </w:r>
    </w:p>
    <w:p w14:paraId="610330E8" w14:textId="77777777" w:rsidR="00FE0993" w:rsidRDefault="00FE0993" w:rsidP="005B6CF4">
      <w:pPr>
        <w:rPr>
          <w:b/>
        </w:rPr>
      </w:pPr>
    </w:p>
    <w:p w14:paraId="1E577E16" w14:textId="14256FFE" w:rsidR="00DB30F9" w:rsidRPr="00B37458" w:rsidRDefault="00B37458" w:rsidP="009544C4">
      <w:pPr>
        <w:rPr>
          <w:rFonts w:eastAsiaTheme="minorEastAsia"/>
          <w:lang w:val="pl-PL"/>
        </w:rPr>
      </w:pPr>
      <w:r>
        <w:rPr>
          <w:noProof/>
          <w:lang w:val="en-US"/>
        </w:rPr>
        <mc:AlternateContent>
          <mc:Choice Requires="wps">
            <w:drawing>
              <wp:inline distT="0" distB="0" distL="0" distR="0" wp14:anchorId="7B46213C" wp14:editId="17BF7249">
                <wp:extent cx="6120130" cy="1257300"/>
                <wp:effectExtent l="0" t="0" r="13970" b="19050"/>
                <wp:docPr id="9" name="Text Box 5"/>
                <wp:cNvGraphicFramePr/>
                <a:graphic xmlns:a="http://schemas.openxmlformats.org/drawingml/2006/main">
                  <a:graphicData uri="http://schemas.microsoft.com/office/word/2010/wordprocessingShape">
                    <wps:wsp>
                      <wps:cNvSpPr txBox="1"/>
                      <wps:spPr>
                        <a:xfrm>
                          <a:off x="0" y="0"/>
                          <a:ext cx="6120130" cy="12573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3D55774" w14:textId="77777777" w:rsidR="005B3CA5" w:rsidRPr="00B37458" w:rsidRDefault="005B3CA5" w:rsidP="00B37458">
                            <w:pPr>
                              <w:overflowPunct/>
                              <w:autoSpaceDE/>
                              <w:autoSpaceDN/>
                              <w:adjustRightInd/>
                              <w:spacing w:line="240" w:lineRule="auto"/>
                              <w:jc w:val="left"/>
                              <w:textAlignment w:val="auto"/>
                              <w:rPr>
                                <w:rFonts w:eastAsiaTheme="minorEastAsia"/>
                                <w:sz w:val="20"/>
                                <w:lang w:eastAsia="en-US"/>
                              </w:rPr>
                            </w:pPr>
                            <w:r w:rsidRPr="00B37458">
                              <w:rPr>
                                <w:rFonts w:eastAsiaTheme="minorEastAsia"/>
                                <w:sz w:val="20"/>
                                <w:lang w:eastAsia="en-US"/>
                              </w:rPr>
                              <w:t>For delivery method switching not due to mobility, the following principle are agreed,</w:t>
                            </w:r>
                          </w:p>
                          <w:p w14:paraId="5A88E9A3" w14:textId="77777777" w:rsidR="005B3CA5" w:rsidRPr="00B37458" w:rsidRDefault="005B3CA5" w:rsidP="00B37458">
                            <w:pPr>
                              <w:overflowPunct/>
                              <w:autoSpaceDE/>
                              <w:autoSpaceDN/>
                              <w:adjustRightInd/>
                              <w:spacing w:line="240" w:lineRule="auto"/>
                              <w:ind w:left="568" w:hanging="284"/>
                              <w:jc w:val="left"/>
                              <w:textAlignment w:val="auto"/>
                              <w:rPr>
                                <w:rFonts w:eastAsiaTheme="minorEastAsia"/>
                                <w:sz w:val="20"/>
                                <w:lang w:eastAsia="en-US"/>
                              </w:rPr>
                            </w:pPr>
                            <w:r w:rsidRPr="00B37458">
                              <w:rPr>
                                <w:rFonts w:eastAsiaTheme="minorEastAsia"/>
                                <w:sz w:val="20"/>
                                <w:lang w:eastAsia="en-US"/>
                              </w:rPr>
                              <w:t>-</w:t>
                            </w:r>
                            <w:r w:rsidRPr="00B37458">
                              <w:rPr>
                                <w:rFonts w:eastAsiaTheme="minorEastAsia"/>
                                <w:sz w:val="20"/>
                                <w:lang w:eastAsia="en-US"/>
                              </w:rPr>
                              <w:tab/>
                              <w:t>Switching between PTP and PTM delivery methods for 5GC Shared MBS traffic delivery shall be supported. NG-RAN is the decision point for of switching the PTP and PTM delivery methods.</w:t>
                            </w:r>
                          </w:p>
                          <w:p w14:paraId="5177ECA7" w14:textId="77777777" w:rsidR="005B3CA5" w:rsidRPr="00B37458" w:rsidRDefault="005B3CA5" w:rsidP="00B37458">
                            <w:pPr>
                              <w:keepLines/>
                              <w:overflowPunct/>
                              <w:autoSpaceDE/>
                              <w:autoSpaceDN/>
                              <w:adjustRightInd/>
                              <w:spacing w:line="240" w:lineRule="auto"/>
                              <w:ind w:left="1702" w:hanging="1418"/>
                              <w:jc w:val="left"/>
                              <w:textAlignment w:val="auto"/>
                              <w:rPr>
                                <w:rFonts w:eastAsiaTheme="minorEastAsia"/>
                                <w:color w:val="FF0000"/>
                                <w:sz w:val="20"/>
                                <w:lang w:eastAsia="en-US"/>
                              </w:rPr>
                            </w:pPr>
                            <w:r w:rsidRPr="00B37458">
                              <w:rPr>
                                <w:rFonts w:eastAsiaTheme="minorEastAsia"/>
                                <w:color w:val="FF0000"/>
                                <w:sz w:val="20"/>
                                <w:lang w:eastAsia="en-US"/>
                              </w:rPr>
                              <w:t>Editor's note:</w:t>
                            </w:r>
                            <w:r w:rsidRPr="00B37458">
                              <w:rPr>
                                <w:rFonts w:eastAsiaTheme="minorEastAsia"/>
                                <w:color w:val="FF0000"/>
                                <w:sz w:val="20"/>
                                <w:lang w:eastAsia="en-US"/>
                              </w:rPr>
                              <w:tab/>
                              <w:t xml:space="preserve">Whether any assistance information from CN is needed, e.g. for PTP/PTM delivery method decision and switching, needs further confirmation </w:t>
                            </w:r>
                            <w:r w:rsidRPr="00B37458">
                              <w:rPr>
                                <w:rFonts w:eastAsia="Malgun Gothic"/>
                                <w:color w:val="FF0000"/>
                                <w:sz w:val="20"/>
                                <w:lang w:eastAsia="en-US"/>
                              </w:rPr>
                              <w:t>when the relevant conclusion is reached in RAN WGs.</w:t>
                            </w:r>
                          </w:p>
                          <w:p w14:paraId="3C4417F5" w14:textId="06F4AE74" w:rsidR="005B3CA5" w:rsidRPr="00BD425B" w:rsidRDefault="005B3CA5" w:rsidP="00B37458">
                            <w:pPr>
                              <w:keepLines/>
                              <w:overflowPunct/>
                              <w:autoSpaceDE/>
                              <w:autoSpaceDN/>
                              <w:adjustRightInd/>
                              <w:spacing w:line="240" w:lineRule="auto"/>
                              <w:ind w:left="1702" w:hanging="1418"/>
                              <w:jc w:val="left"/>
                              <w:textAlignment w:val="auto"/>
                              <w:rPr>
                                <w:rFonts w:eastAsiaTheme="minorEastAsia" w:cs="宋体"/>
                                <w:color w:val="FF0000"/>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B46213C" id="_x0000_s1031" type="#_x0000_t202" style="width:481.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37LlQIAALoFAAAOAAAAZHJzL2Uyb0RvYy54bWysVFFPGzEMfp+0/xDlfVxbKIyKK+pATJMQ&#10;oMHEc5pL6IlcnCVpe92v50uuLS3jhWkvd3b82bG/2D47bxvDFsqHmmzJ+wc9zpSVVNX2qeS/Hq6+&#10;fOUsRGErYciqkq9U4Ofjz5/Olm6kBjQjUynPEMSG0dKVfBajGxVFkDPViHBATlkYNflGRKj+qai8&#10;WCJ6Y4pBr3dcLMlXzpNUIeD0sjPycY6vtZLxVuugIjMlR24xf33+TtO3GJ+J0ZMXblbLdRriH7Jo&#10;RG1x6TbUpYiCzX39V6imlp4C6XggqSlI61qqXAOq6ffeVHM/E07lWkBOcFuawv8LK28Wd57VVclP&#10;ObOiwRM9qDayb9SyYWJn6cIIoHsHWGxxjFfenAccpqJb7Zv0RzkMdvC82nKbgkkcHvdR4CFMErb+&#10;YHhy2MvsF6/uzof4XVHDklByj8fLnIrFdYhIBdANJN0WyNTVVW1MVlLDqAvj2ULgqU3MScJjD2Us&#10;WyKVw2EvB96zpdBb/6kR8jmVuR8BmrHpOpVba51WoqijIktxZVTCGPtTaVCbGXknRyGlsts8Mzqh&#10;NCr6iOMa/5rVR5y7OuCRbyYbt85Nbcl3LO1TWz1vqNUdHiTt1J3E2E7b3FPbDppStUIDeeoGMDh5&#10;VYPvaxHinfCYODQGtki8xUcbwiPRWuJsRv7Pe+cJj0GAlbMlJrjk4fdceMWZ+WExIqf9o6M08lk5&#10;Gp4MoPhdy3TXYufNBaFz+thXTmYx4aPZiNpT84hlM0m3wiSsxN0ljxvxInZ7BctKqskkgzDkTsRr&#10;e+9kCp1YTn320D4K79Z9HjEiN7SZdTF60+4dNnlamswj6TrPQuK5Y3XNPxZEbtf1MksbaFfPqNeV&#10;O34BAAD//wMAUEsDBBQABgAIAAAAIQDjLgjZ2AAAAAUBAAAPAAAAZHJzL2Rvd25yZXYueG1sTI/B&#10;TsMwEETvSPyDtUjcqANIVRLiVIAKF04UxNmNt7ZFvI5sNw1/z8IFLiuNZjT7ptssYRQzpuwjKbhe&#10;VSCQhmg8WQXvb09XNYhcNBk9RkIFX5hh05+fdbo18USvOO+KFVxCudUKXClTK2UeHAadV3FCYu8Q&#10;U9CFZbLSJH3i8jDKm6pay6A98QenJ3x0OHzujkHB9sE2dqh1ctvaeD8vH4cX+6zU5cVyfwei4FL+&#10;wvCDz+jQM9M+HslkMSrgIeX3stesb3nGnkNNXYHsO/mfvv8GAAD//wMAUEsBAi0AFAAGAAgAAAAh&#10;ALaDOJL+AAAA4QEAABMAAAAAAAAAAAAAAAAAAAAAAFtDb250ZW50X1R5cGVzXS54bWxQSwECLQAU&#10;AAYACAAAACEAOP0h/9YAAACUAQAACwAAAAAAAAAAAAAAAAAvAQAAX3JlbHMvLnJlbHNQSwECLQAU&#10;AAYACAAAACEAL8N+y5UCAAC6BQAADgAAAAAAAAAAAAAAAAAuAgAAZHJzL2Uyb0RvYy54bWxQSwEC&#10;LQAUAAYACAAAACEA4y4I2dgAAAAFAQAADwAAAAAAAAAAAAAAAADvBAAAZHJzL2Rvd25yZXYueG1s&#10;UEsFBgAAAAAEAAQA8wAAAPQFAAAAAA==&#10;" fillcolor="white [3201]" strokeweight=".5pt">
                <v:textbox>
                  <w:txbxContent>
                    <w:p w14:paraId="73D55774" w14:textId="77777777" w:rsidR="005B3CA5" w:rsidRPr="00B37458" w:rsidRDefault="005B3CA5" w:rsidP="00B37458">
                      <w:pPr>
                        <w:overflowPunct/>
                        <w:autoSpaceDE/>
                        <w:autoSpaceDN/>
                        <w:adjustRightInd/>
                        <w:spacing w:line="240" w:lineRule="auto"/>
                        <w:jc w:val="left"/>
                        <w:textAlignment w:val="auto"/>
                        <w:rPr>
                          <w:rFonts w:eastAsiaTheme="minorEastAsia"/>
                          <w:sz w:val="20"/>
                          <w:lang w:eastAsia="en-US"/>
                        </w:rPr>
                      </w:pPr>
                      <w:r w:rsidRPr="00B37458">
                        <w:rPr>
                          <w:rFonts w:eastAsiaTheme="minorEastAsia"/>
                          <w:sz w:val="20"/>
                          <w:lang w:eastAsia="en-US"/>
                        </w:rPr>
                        <w:t>For delivery method switching not due to mobility, the following principle are agreed,</w:t>
                      </w:r>
                    </w:p>
                    <w:p w14:paraId="5A88E9A3" w14:textId="77777777" w:rsidR="005B3CA5" w:rsidRPr="00B37458" w:rsidRDefault="005B3CA5" w:rsidP="00B37458">
                      <w:pPr>
                        <w:overflowPunct/>
                        <w:autoSpaceDE/>
                        <w:autoSpaceDN/>
                        <w:adjustRightInd/>
                        <w:spacing w:line="240" w:lineRule="auto"/>
                        <w:ind w:left="568" w:hanging="284"/>
                        <w:jc w:val="left"/>
                        <w:textAlignment w:val="auto"/>
                        <w:rPr>
                          <w:rFonts w:eastAsiaTheme="minorEastAsia"/>
                          <w:sz w:val="20"/>
                          <w:lang w:eastAsia="en-US"/>
                        </w:rPr>
                      </w:pPr>
                      <w:r w:rsidRPr="00B37458">
                        <w:rPr>
                          <w:rFonts w:eastAsiaTheme="minorEastAsia"/>
                          <w:sz w:val="20"/>
                          <w:lang w:eastAsia="en-US"/>
                        </w:rPr>
                        <w:t>-</w:t>
                      </w:r>
                      <w:r w:rsidRPr="00B37458">
                        <w:rPr>
                          <w:rFonts w:eastAsiaTheme="minorEastAsia"/>
                          <w:sz w:val="20"/>
                          <w:lang w:eastAsia="en-US"/>
                        </w:rPr>
                        <w:tab/>
                        <w:t>Switching between PTP and PTM delivery methods for 5GC Shared MBS traffic delivery shall be supported. NG-RAN is the decision point for of switching the PTP and PTM delivery methods.</w:t>
                      </w:r>
                    </w:p>
                    <w:p w14:paraId="5177ECA7" w14:textId="77777777" w:rsidR="005B3CA5" w:rsidRPr="00B37458" w:rsidRDefault="005B3CA5" w:rsidP="00B37458">
                      <w:pPr>
                        <w:keepLines/>
                        <w:overflowPunct/>
                        <w:autoSpaceDE/>
                        <w:autoSpaceDN/>
                        <w:adjustRightInd/>
                        <w:spacing w:line="240" w:lineRule="auto"/>
                        <w:ind w:left="1702" w:hanging="1418"/>
                        <w:jc w:val="left"/>
                        <w:textAlignment w:val="auto"/>
                        <w:rPr>
                          <w:rFonts w:eastAsiaTheme="minorEastAsia"/>
                          <w:color w:val="FF0000"/>
                          <w:sz w:val="20"/>
                          <w:lang w:eastAsia="en-US"/>
                        </w:rPr>
                      </w:pPr>
                      <w:r w:rsidRPr="00B37458">
                        <w:rPr>
                          <w:rFonts w:eastAsiaTheme="minorEastAsia"/>
                          <w:color w:val="FF0000"/>
                          <w:sz w:val="20"/>
                          <w:lang w:eastAsia="en-US"/>
                        </w:rPr>
                        <w:t>Editor's note:</w:t>
                      </w:r>
                      <w:r w:rsidRPr="00B37458">
                        <w:rPr>
                          <w:rFonts w:eastAsiaTheme="minorEastAsia"/>
                          <w:color w:val="FF0000"/>
                          <w:sz w:val="20"/>
                          <w:lang w:eastAsia="en-US"/>
                        </w:rPr>
                        <w:tab/>
                        <w:t xml:space="preserve">Whether any assistance information from CN is needed, e.g. for PTP/PTM delivery method decision and switching, needs further confirmation </w:t>
                      </w:r>
                      <w:r w:rsidRPr="00B37458">
                        <w:rPr>
                          <w:rFonts w:eastAsia="Malgun Gothic"/>
                          <w:color w:val="FF0000"/>
                          <w:sz w:val="20"/>
                          <w:lang w:eastAsia="en-US"/>
                        </w:rPr>
                        <w:t>when the relevant conclusion is reached in RAN WGs.</w:t>
                      </w:r>
                    </w:p>
                    <w:p w14:paraId="3C4417F5" w14:textId="06F4AE74" w:rsidR="005B3CA5" w:rsidRPr="00BD425B" w:rsidRDefault="005B3CA5" w:rsidP="00B37458">
                      <w:pPr>
                        <w:keepLines/>
                        <w:overflowPunct/>
                        <w:autoSpaceDE/>
                        <w:autoSpaceDN/>
                        <w:adjustRightInd/>
                        <w:spacing w:line="240" w:lineRule="auto"/>
                        <w:ind w:left="1702" w:hanging="1418"/>
                        <w:jc w:val="left"/>
                        <w:textAlignment w:val="auto"/>
                        <w:rPr>
                          <w:rFonts w:eastAsiaTheme="minorEastAsia" w:cs="宋体"/>
                          <w:color w:val="FF0000"/>
                          <w:sz w:val="20"/>
                        </w:rPr>
                      </w:pPr>
                    </w:p>
                  </w:txbxContent>
                </v:textbox>
                <w10:anchorlock/>
              </v:shape>
            </w:pict>
          </mc:Fallback>
        </mc:AlternateContent>
      </w:r>
    </w:p>
    <w:p w14:paraId="41E5A008" w14:textId="161CA8B6" w:rsidR="00D26F0E" w:rsidRDefault="00B37458" w:rsidP="00B37458">
      <w:pPr>
        <w:rPr>
          <w:rFonts w:eastAsiaTheme="minorEastAsia"/>
        </w:rPr>
      </w:pPr>
      <w:r>
        <w:rPr>
          <w:rFonts w:eastAsiaTheme="minorEastAsia"/>
        </w:rPr>
        <w:t xml:space="preserve">Regarding the assistance information from CN to RAN for PTP/PTM decision and switching, it has been answered in </w:t>
      </w:r>
      <w:r w:rsidR="008B7EB7">
        <w:rPr>
          <w:rFonts w:eastAsiaTheme="minorEastAsia"/>
        </w:rPr>
        <w:t xml:space="preserve">the </w:t>
      </w:r>
      <w:r w:rsidRPr="00B37458">
        <w:rPr>
          <w:rFonts w:eastAsiaTheme="minorEastAsia"/>
        </w:rPr>
        <w:t>repl</w:t>
      </w:r>
      <w:r w:rsidR="00A47051">
        <w:rPr>
          <w:rFonts w:eastAsiaTheme="minorEastAsia"/>
        </w:rPr>
        <w:t>y</w:t>
      </w:r>
      <w:r w:rsidRPr="00B37458">
        <w:rPr>
          <w:rFonts w:eastAsiaTheme="minorEastAsia"/>
        </w:rPr>
        <w:t xml:space="preserve"> LS </w:t>
      </w:r>
      <w:r w:rsidR="008B7EB7">
        <w:rPr>
          <w:rFonts w:eastAsiaTheme="minorEastAsia"/>
        </w:rPr>
        <w:t xml:space="preserve">from </w:t>
      </w:r>
      <w:r w:rsidRPr="00B37458">
        <w:rPr>
          <w:rFonts w:eastAsiaTheme="minorEastAsia"/>
        </w:rPr>
        <w:t>RAN2</w:t>
      </w:r>
      <w:r w:rsidR="008B7EB7">
        <w:rPr>
          <w:rFonts w:eastAsiaTheme="minorEastAsia"/>
        </w:rPr>
        <w:t xml:space="preserve"> in </w:t>
      </w:r>
      <w:r w:rsidR="008B7EB7" w:rsidRPr="008B7EB7">
        <w:rPr>
          <w:rFonts w:eastAsiaTheme="minorEastAsia"/>
        </w:rPr>
        <w:t>R2-2011271</w:t>
      </w:r>
      <w:r w:rsidR="008B7EB7">
        <w:rPr>
          <w:rFonts w:eastAsiaTheme="minorEastAsia"/>
        </w:rPr>
        <w:t xml:space="preserve">. </w:t>
      </w:r>
      <w:r w:rsidR="00094D97" w:rsidRPr="00D26F0E">
        <w:rPr>
          <w:rFonts w:eastAsiaTheme="minorEastAsia"/>
        </w:rPr>
        <w:t xml:space="preserve">The conclusion was: </w:t>
      </w:r>
    </w:p>
    <w:p w14:paraId="50D89734" w14:textId="77777777" w:rsidR="00D26F0E" w:rsidRPr="00D26F0E" w:rsidRDefault="00D26F0E" w:rsidP="00D26F0E">
      <w:pPr>
        <w:rPr>
          <w:i/>
          <w:lang w:val="en-US" w:eastAsia="ja-JP"/>
        </w:rPr>
      </w:pPr>
      <w:r w:rsidRPr="00D26F0E">
        <w:rPr>
          <w:i/>
          <w:lang w:val="en-US" w:eastAsia="ja-JP"/>
        </w:rPr>
        <w:t xml:space="preserve">RAN2 agreed that at least information of MBS services/groups subscribed by the UE (e.g. TMGI) and </w:t>
      </w:r>
      <w:proofErr w:type="spellStart"/>
      <w:r w:rsidRPr="00D26F0E">
        <w:rPr>
          <w:i/>
          <w:lang w:val="en-US" w:eastAsia="ja-JP"/>
        </w:rPr>
        <w:t>QoS</w:t>
      </w:r>
      <w:proofErr w:type="spellEnd"/>
      <w:r w:rsidRPr="00D26F0E">
        <w:rPr>
          <w:i/>
          <w:lang w:val="en-US" w:eastAsia="ja-JP"/>
        </w:rPr>
        <w:t xml:space="preserve"> requirements of a MBS service should be provided to RAN for MBS operation in general. RAN2 has not concluded whether any information from CN is needed, e.g. for PTP/PTM delivery method decision and switching. </w:t>
      </w:r>
    </w:p>
    <w:p w14:paraId="38ABD1D9" w14:textId="2C8B94DC" w:rsidR="008B7EB7" w:rsidRDefault="00672803" w:rsidP="008B7EB7">
      <w:pPr>
        <w:rPr>
          <w:b/>
        </w:rPr>
      </w:pPr>
      <w:bookmarkStart w:id="4" w:name="_Ref60914685"/>
      <w:r>
        <w:rPr>
          <w:b/>
        </w:rPr>
        <w:t>Observation 1</w:t>
      </w:r>
      <w:r w:rsidR="008B7EB7" w:rsidRPr="006E0D5E">
        <w:rPr>
          <w:b/>
        </w:rPr>
        <w:t>.</w:t>
      </w:r>
      <w:r w:rsidR="008B7EB7">
        <w:rPr>
          <w:b/>
        </w:rPr>
        <w:t xml:space="preserve"> The issue on </w:t>
      </w:r>
      <w:r w:rsidR="008B7EB7" w:rsidRPr="008B7EB7">
        <w:rPr>
          <w:b/>
        </w:rPr>
        <w:t xml:space="preserve">assistance information from CN to RAN </w:t>
      </w:r>
      <w:r w:rsidR="008B7EB7">
        <w:rPr>
          <w:b/>
        </w:rPr>
        <w:t xml:space="preserve">has been </w:t>
      </w:r>
      <w:r w:rsidR="00D26F0E">
        <w:rPr>
          <w:b/>
        </w:rPr>
        <w:t xml:space="preserve">replied </w:t>
      </w:r>
      <w:r w:rsidR="00A47051">
        <w:rPr>
          <w:b/>
        </w:rPr>
        <w:t xml:space="preserve">to </w:t>
      </w:r>
      <w:r w:rsidR="00D26F0E">
        <w:rPr>
          <w:b/>
        </w:rPr>
        <w:t xml:space="preserve">in </w:t>
      </w:r>
      <w:r w:rsidR="00A47051">
        <w:rPr>
          <w:b/>
        </w:rPr>
        <w:t xml:space="preserve">the </w:t>
      </w:r>
      <w:r w:rsidR="005B6CF4">
        <w:rPr>
          <w:b/>
        </w:rPr>
        <w:t>last meeting</w:t>
      </w:r>
      <w:r w:rsidR="00D26F0E">
        <w:rPr>
          <w:b/>
        </w:rPr>
        <w:t>.</w:t>
      </w:r>
      <w:bookmarkEnd w:id="4"/>
    </w:p>
    <w:p w14:paraId="07185A8A" w14:textId="77777777" w:rsidR="007F3C5E" w:rsidRPr="009708AC" w:rsidRDefault="007F3C5E" w:rsidP="007F3C5E">
      <w:pPr>
        <w:pStyle w:val="Title"/>
        <w:numPr>
          <w:ilvl w:val="1"/>
          <w:numId w:val="27"/>
        </w:numPr>
      </w:pPr>
      <w:r>
        <w:rPr>
          <w:rFonts w:eastAsiaTheme="minorEastAsia"/>
          <w:lang w:eastAsia="zh-CN"/>
        </w:rPr>
        <w:lastRenderedPageBreak/>
        <w:t xml:space="preserve">Dicussion of </w:t>
      </w:r>
      <w:r>
        <w:rPr>
          <w:rFonts w:eastAsiaTheme="minorEastAsia" w:hint="eastAsia"/>
          <w:lang w:eastAsia="zh-CN"/>
        </w:rPr>
        <w:t>S</w:t>
      </w:r>
      <w:r>
        <w:rPr>
          <w:rFonts w:eastAsiaTheme="minorEastAsia"/>
          <w:lang w:eastAsia="zh-CN"/>
        </w:rPr>
        <w:t xml:space="preserve">A4’s question </w:t>
      </w:r>
    </w:p>
    <w:p w14:paraId="4C561734" w14:textId="77777777" w:rsidR="007F3C5E" w:rsidRPr="008F6628" w:rsidRDefault="007F3C5E" w:rsidP="007F3C5E">
      <w:pPr>
        <w:rPr>
          <w:szCs w:val="22"/>
          <w:lang w:val="en-US"/>
        </w:rPr>
      </w:pPr>
      <w:r w:rsidRPr="008F6628">
        <w:rPr>
          <w:rFonts w:hint="eastAsia"/>
          <w:szCs w:val="22"/>
          <w:lang w:val="en-US"/>
        </w:rPr>
        <w:t>S</w:t>
      </w:r>
      <w:r w:rsidRPr="008F6628">
        <w:rPr>
          <w:szCs w:val="22"/>
          <w:lang w:val="en-US"/>
        </w:rPr>
        <w:t xml:space="preserve">A4 asks the view on the need of SYNC and/or </w:t>
      </w:r>
      <w:proofErr w:type="spellStart"/>
      <w:r w:rsidRPr="008F6628">
        <w:rPr>
          <w:szCs w:val="22"/>
          <w:lang w:val="en-US"/>
        </w:rPr>
        <w:t>RoHC</w:t>
      </w:r>
      <w:proofErr w:type="spellEnd"/>
      <w:r w:rsidRPr="008F6628">
        <w:rPr>
          <w:szCs w:val="22"/>
          <w:lang w:val="en-US"/>
        </w:rPr>
        <w:t xml:space="preserve"> support in the MBSF-U. Regarding the SYNC issue, it clarifies in the WID on NR Multicast and Broadcast Services [3], </w:t>
      </w:r>
    </w:p>
    <w:p w14:paraId="1DC51323" w14:textId="77777777" w:rsidR="007F3C5E" w:rsidRPr="008F6628" w:rsidRDefault="007F3C5E" w:rsidP="007F3C5E">
      <w:pPr>
        <w:rPr>
          <w:szCs w:val="22"/>
          <w:lang w:val="en-US"/>
        </w:rPr>
      </w:pPr>
      <w:r w:rsidRPr="008F6628">
        <w:rPr>
          <w:szCs w:val="22"/>
          <w:lang w:val="en-US"/>
        </w:rPr>
        <w:t>‘</w:t>
      </w:r>
      <w:r w:rsidRPr="008F6628">
        <w:rPr>
          <w:i/>
          <w:szCs w:val="22"/>
          <w:lang w:val="en-US"/>
        </w:rPr>
        <w:t>SFN provides synchronized delivery of user plane packets over the air from different cells. No standardized support specifically for SFN, is provided in this WI. Any SFN operation is transparent to the UE, and any related synchronization is left to network implementation</w:t>
      </w:r>
      <w:r w:rsidRPr="008F6628">
        <w:rPr>
          <w:szCs w:val="22"/>
          <w:lang w:val="en-US"/>
        </w:rPr>
        <w:t>.’</w:t>
      </w:r>
    </w:p>
    <w:p w14:paraId="342676C5" w14:textId="59EF9C9A" w:rsidR="007F3C5E" w:rsidRPr="008F6628" w:rsidRDefault="007F3C5E" w:rsidP="007F3C5E">
      <w:pPr>
        <w:rPr>
          <w:szCs w:val="22"/>
          <w:lang w:val="en-US"/>
        </w:rPr>
      </w:pPr>
      <w:r w:rsidRPr="008F6628">
        <w:rPr>
          <w:szCs w:val="22"/>
          <w:lang w:val="en-US"/>
        </w:rPr>
        <w:t xml:space="preserve">Based on WID, MBSFN can be supported by implementation within </w:t>
      </w:r>
      <w:r w:rsidR="00672803" w:rsidRPr="008F6628">
        <w:rPr>
          <w:szCs w:val="22"/>
          <w:lang w:val="en-US"/>
        </w:rPr>
        <w:t>a</w:t>
      </w:r>
      <w:r w:rsidRPr="008F6628">
        <w:rPr>
          <w:szCs w:val="22"/>
          <w:lang w:val="en-US"/>
        </w:rPr>
        <w:t xml:space="preserve"> </w:t>
      </w:r>
      <w:proofErr w:type="spellStart"/>
      <w:r w:rsidRPr="008F6628">
        <w:rPr>
          <w:szCs w:val="22"/>
          <w:lang w:val="en-US"/>
        </w:rPr>
        <w:t>gNB</w:t>
      </w:r>
      <w:proofErr w:type="spellEnd"/>
      <w:r w:rsidRPr="008F6628">
        <w:rPr>
          <w:szCs w:val="22"/>
          <w:lang w:val="en-US"/>
        </w:rPr>
        <w:t>-DU. Therefore, SYNC is not required in Rel-17.</w:t>
      </w:r>
      <w:r w:rsidR="00FE0993" w:rsidRPr="008F6628">
        <w:rPr>
          <w:szCs w:val="22"/>
          <w:lang w:val="en-US"/>
        </w:rPr>
        <w:t xml:space="preserve"> </w:t>
      </w:r>
      <w:r w:rsidRPr="008F6628">
        <w:rPr>
          <w:szCs w:val="22"/>
          <w:lang w:val="en-US"/>
        </w:rPr>
        <w:t>Furthermore, RAN3 has the agreement, ‘</w:t>
      </w:r>
      <w:r w:rsidRPr="008F6628">
        <w:rPr>
          <w:i/>
          <w:szCs w:val="22"/>
          <w:lang w:val="en-US"/>
        </w:rPr>
        <w:t>No SYNC protocol for this release</w:t>
      </w:r>
      <w:r w:rsidRPr="008F6628">
        <w:rPr>
          <w:szCs w:val="22"/>
          <w:lang w:val="en-US"/>
        </w:rPr>
        <w:t>’.</w:t>
      </w:r>
      <w:r w:rsidR="00FE0993" w:rsidRPr="008F6628">
        <w:rPr>
          <w:szCs w:val="22"/>
          <w:lang w:val="en-US"/>
        </w:rPr>
        <w:t xml:space="preserve"> </w:t>
      </w:r>
      <w:r w:rsidRPr="008F6628">
        <w:rPr>
          <w:szCs w:val="22"/>
          <w:lang w:val="en-US"/>
        </w:rPr>
        <w:t xml:space="preserve">It is hard to speculate whether MBSFN would be supported in later releases </w:t>
      </w:r>
      <w:r w:rsidR="00FE0993" w:rsidRPr="008F6628">
        <w:rPr>
          <w:szCs w:val="22"/>
          <w:lang w:val="en-US"/>
        </w:rPr>
        <w:t xml:space="preserve">in </w:t>
      </w:r>
      <w:r w:rsidRPr="008F6628">
        <w:rPr>
          <w:szCs w:val="22"/>
          <w:lang w:val="en-US"/>
        </w:rPr>
        <w:t xml:space="preserve">future. However, it is clear that the SYNC is not supported in Rel-17. </w:t>
      </w:r>
    </w:p>
    <w:p w14:paraId="42A737F0" w14:textId="77777777" w:rsidR="007F3C5E" w:rsidRPr="008F6628" w:rsidRDefault="007F3C5E" w:rsidP="007F3C5E">
      <w:pPr>
        <w:rPr>
          <w:szCs w:val="22"/>
          <w:lang w:val="en-US"/>
        </w:rPr>
      </w:pPr>
      <w:r w:rsidRPr="008F6628">
        <w:rPr>
          <w:szCs w:val="22"/>
          <w:lang w:val="en-US"/>
        </w:rPr>
        <w:t xml:space="preserve">Regarding the ROHC issue, RAN2 has agreed to support ROHC in PDCP layer. Therefore, supporting ROHC in MBSF-U would be redundant. </w:t>
      </w:r>
    </w:p>
    <w:p w14:paraId="347287E2" w14:textId="77777777" w:rsidR="00B129F3" w:rsidRDefault="007F3C5E" w:rsidP="00B129F3">
      <w:pPr>
        <w:pStyle w:val="Caption"/>
        <w:spacing w:after="0"/>
        <w:ind w:left="1091" w:rightChars="100" w:right="220" w:hangingChars="494" w:hanging="1091"/>
        <w:rPr>
          <w:sz w:val="22"/>
          <w:szCs w:val="22"/>
        </w:rPr>
      </w:pPr>
      <w:bookmarkStart w:id="5" w:name="_Ref60914663"/>
      <w:r w:rsidRPr="008F6628">
        <w:rPr>
          <w:sz w:val="22"/>
          <w:szCs w:val="22"/>
        </w:rPr>
        <w:t xml:space="preserve">Proposal </w:t>
      </w:r>
      <w:r w:rsidRPr="008F6628">
        <w:rPr>
          <w:sz w:val="22"/>
          <w:szCs w:val="22"/>
        </w:rPr>
        <w:fldChar w:fldCharType="begin"/>
      </w:r>
      <w:r w:rsidRPr="008F6628">
        <w:rPr>
          <w:sz w:val="22"/>
          <w:szCs w:val="22"/>
        </w:rPr>
        <w:instrText xml:space="preserve"> SEQ Proposal \* ARABIC </w:instrText>
      </w:r>
      <w:r w:rsidRPr="008F6628">
        <w:rPr>
          <w:sz w:val="22"/>
          <w:szCs w:val="22"/>
        </w:rPr>
        <w:fldChar w:fldCharType="separate"/>
      </w:r>
      <w:r w:rsidR="008F6628" w:rsidRPr="008F6628">
        <w:rPr>
          <w:noProof/>
          <w:sz w:val="22"/>
          <w:szCs w:val="22"/>
        </w:rPr>
        <w:t>5</w:t>
      </w:r>
      <w:r w:rsidRPr="008F6628">
        <w:rPr>
          <w:sz w:val="22"/>
          <w:szCs w:val="22"/>
        </w:rPr>
        <w:fldChar w:fldCharType="end"/>
      </w:r>
      <w:r w:rsidRPr="008F6628">
        <w:rPr>
          <w:sz w:val="22"/>
          <w:szCs w:val="22"/>
        </w:rPr>
        <w:t xml:space="preserve">. </w:t>
      </w:r>
      <w:r w:rsidR="00672803" w:rsidRPr="008F6628">
        <w:rPr>
          <w:sz w:val="22"/>
          <w:szCs w:val="22"/>
        </w:rPr>
        <w:t>Reply to SA2/SA4 that</w:t>
      </w:r>
      <w:r w:rsidR="00B129F3">
        <w:rPr>
          <w:sz w:val="22"/>
          <w:szCs w:val="22"/>
        </w:rPr>
        <w:t>:</w:t>
      </w:r>
    </w:p>
    <w:p w14:paraId="652BDF33" w14:textId="77777777" w:rsidR="00B129F3" w:rsidRDefault="007F3C5E" w:rsidP="00B129F3">
      <w:pPr>
        <w:pStyle w:val="Caption"/>
        <w:numPr>
          <w:ilvl w:val="0"/>
          <w:numId w:val="40"/>
        </w:numPr>
        <w:spacing w:after="0"/>
        <w:ind w:rightChars="100" w:right="220"/>
        <w:rPr>
          <w:sz w:val="22"/>
          <w:szCs w:val="22"/>
        </w:rPr>
      </w:pPr>
      <w:r w:rsidRPr="008F6628">
        <w:rPr>
          <w:sz w:val="22"/>
          <w:szCs w:val="22"/>
        </w:rPr>
        <w:t>SYNC</w:t>
      </w:r>
      <w:r w:rsidR="00B129F3">
        <w:rPr>
          <w:sz w:val="22"/>
          <w:szCs w:val="22"/>
        </w:rPr>
        <w:t xml:space="preserve"> protocol</w:t>
      </w:r>
      <w:r w:rsidRPr="008F6628">
        <w:rPr>
          <w:sz w:val="22"/>
          <w:szCs w:val="22"/>
        </w:rPr>
        <w:t xml:space="preserve"> is not needed in Rel-17 as </w:t>
      </w:r>
      <w:r w:rsidR="00672803" w:rsidRPr="008F6628">
        <w:rPr>
          <w:sz w:val="22"/>
          <w:szCs w:val="22"/>
        </w:rPr>
        <w:t xml:space="preserve">RAN has agreed that </w:t>
      </w:r>
      <w:r w:rsidRPr="008F6628">
        <w:rPr>
          <w:sz w:val="22"/>
          <w:szCs w:val="22"/>
        </w:rPr>
        <w:t xml:space="preserve">MBSFN is up to network implementation within one </w:t>
      </w:r>
      <w:proofErr w:type="spellStart"/>
      <w:r w:rsidR="00672803" w:rsidRPr="008F6628">
        <w:rPr>
          <w:sz w:val="22"/>
          <w:szCs w:val="22"/>
        </w:rPr>
        <w:t>gNB</w:t>
      </w:r>
      <w:proofErr w:type="spellEnd"/>
      <w:r w:rsidR="00672803" w:rsidRPr="008F6628">
        <w:rPr>
          <w:sz w:val="22"/>
          <w:szCs w:val="22"/>
        </w:rPr>
        <w:t>-</w:t>
      </w:r>
      <w:r w:rsidR="00FE0993" w:rsidRPr="008F6628">
        <w:rPr>
          <w:sz w:val="22"/>
          <w:szCs w:val="22"/>
        </w:rPr>
        <w:t>DU</w:t>
      </w:r>
    </w:p>
    <w:p w14:paraId="2419B9E5" w14:textId="62876A65" w:rsidR="007F3C5E" w:rsidRPr="008F6628" w:rsidRDefault="00672803" w:rsidP="00B129F3">
      <w:pPr>
        <w:pStyle w:val="Caption"/>
        <w:numPr>
          <w:ilvl w:val="0"/>
          <w:numId w:val="40"/>
        </w:numPr>
        <w:spacing w:after="0"/>
        <w:ind w:rightChars="100" w:right="220"/>
        <w:rPr>
          <w:sz w:val="22"/>
          <w:szCs w:val="22"/>
        </w:rPr>
      </w:pPr>
      <w:r w:rsidRPr="008F6628">
        <w:rPr>
          <w:sz w:val="22"/>
          <w:szCs w:val="22"/>
        </w:rPr>
        <w:t>RAN2 has agreed that</w:t>
      </w:r>
      <w:r w:rsidR="007F3C5E" w:rsidRPr="008F6628">
        <w:rPr>
          <w:sz w:val="22"/>
          <w:szCs w:val="22"/>
        </w:rPr>
        <w:t xml:space="preserve"> ROHC is to be located in RAN.</w:t>
      </w:r>
      <w:bookmarkEnd w:id="5"/>
      <w:r w:rsidR="007F3C5E" w:rsidRPr="008F6628">
        <w:rPr>
          <w:sz w:val="22"/>
          <w:szCs w:val="22"/>
        </w:rPr>
        <w:t xml:space="preserve"> </w:t>
      </w:r>
    </w:p>
    <w:p w14:paraId="6A455B2F" w14:textId="77777777" w:rsidR="00C20C06" w:rsidRPr="00250190" w:rsidRDefault="00501D61" w:rsidP="002F548C">
      <w:pPr>
        <w:pStyle w:val="Heading1"/>
        <w:numPr>
          <w:ilvl w:val="0"/>
          <w:numId w:val="27"/>
        </w:numPr>
      </w:pPr>
      <w:r w:rsidRPr="00250190">
        <w:t>Conclusion</w:t>
      </w:r>
    </w:p>
    <w:p w14:paraId="01C812F0" w14:textId="642F94D5" w:rsidR="002F1B15" w:rsidRDefault="002F4066" w:rsidP="00290F62">
      <w:pPr>
        <w:rPr>
          <w:lang w:eastAsia="ja-JP"/>
        </w:rPr>
      </w:pPr>
      <w:r w:rsidRPr="00250190">
        <w:rPr>
          <w:lang w:eastAsia="ja-JP"/>
        </w:rPr>
        <w:t>Based on the above discussion, w</w:t>
      </w:r>
      <w:r w:rsidR="00D00BD3" w:rsidRPr="00250190">
        <w:rPr>
          <w:lang w:eastAsia="ja-JP"/>
        </w:rPr>
        <w:t xml:space="preserve">e </w:t>
      </w:r>
      <w:r w:rsidR="00F015C7">
        <w:rPr>
          <w:lang w:eastAsia="ja-JP"/>
        </w:rPr>
        <w:t>have the following observations and proposals</w:t>
      </w:r>
      <w:r w:rsidRPr="00250190">
        <w:rPr>
          <w:lang w:eastAsia="ja-JP"/>
        </w:rPr>
        <w:t xml:space="preserve">: </w:t>
      </w:r>
    </w:p>
    <w:p w14:paraId="1AB428B6" w14:textId="77777777" w:rsidR="008F6628" w:rsidRPr="008F6628" w:rsidRDefault="008F6628" w:rsidP="008F6628">
      <w:pPr>
        <w:pStyle w:val="Caption"/>
        <w:spacing w:after="360"/>
        <w:ind w:left="1091" w:rightChars="100" w:right="220" w:hangingChars="494" w:hanging="1091"/>
        <w:rPr>
          <w:sz w:val="22"/>
          <w:szCs w:val="22"/>
        </w:rPr>
      </w:pPr>
      <w:r w:rsidRPr="008F6628">
        <w:rPr>
          <w:sz w:val="22"/>
          <w:szCs w:val="22"/>
        </w:rPr>
        <w:t xml:space="preserve">Proposal </w:t>
      </w:r>
      <w:r w:rsidRPr="008F6628">
        <w:rPr>
          <w:sz w:val="22"/>
          <w:szCs w:val="22"/>
        </w:rPr>
        <w:fldChar w:fldCharType="begin"/>
      </w:r>
      <w:r w:rsidRPr="008F6628">
        <w:rPr>
          <w:sz w:val="22"/>
          <w:szCs w:val="22"/>
        </w:rPr>
        <w:instrText xml:space="preserve"> SEQ Proposal \* ARABIC </w:instrText>
      </w:r>
      <w:r w:rsidRPr="008F6628">
        <w:rPr>
          <w:sz w:val="22"/>
          <w:szCs w:val="22"/>
        </w:rPr>
        <w:fldChar w:fldCharType="separate"/>
      </w:r>
      <w:r w:rsidRPr="008F6628">
        <w:rPr>
          <w:noProof/>
          <w:sz w:val="22"/>
          <w:szCs w:val="22"/>
        </w:rPr>
        <w:t>1</w:t>
      </w:r>
      <w:r w:rsidRPr="008F6628">
        <w:rPr>
          <w:sz w:val="22"/>
          <w:szCs w:val="22"/>
        </w:rPr>
        <w:fldChar w:fldCharType="end"/>
      </w:r>
      <w:r w:rsidRPr="008F6628">
        <w:rPr>
          <w:sz w:val="22"/>
          <w:szCs w:val="22"/>
        </w:rPr>
        <w:t>. From RAN2 perspective, the UE’s indication of joining/leaving the multicast session is transparent to RAN (regardless of RRC state the UE is receiving a multicast session).</w:t>
      </w:r>
    </w:p>
    <w:p w14:paraId="0C8A9C45" w14:textId="77777777" w:rsidR="008F6628" w:rsidRPr="008F6628" w:rsidRDefault="008F6628" w:rsidP="008F6628">
      <w:pPr>
        <w:pStyle w:val="Caption"/>
        <w:spacing w:after="360"/>
        <w:rPr>
          <w:sz w:val="22"/>
          <w:szCs w:val="22"/>
        </w:rPr>
      </w:pPr>
      <w:r w:rsidRPr="008F6628">
        <w:rPr>
          <w:sz w:val="22"/>
          <w:szCs w:val="22"/>
        </w:rPr>
        <w:t xml:space="preserve">Proposal </w:t>
      </w:r>
      <w:r w:rsidRPr="008F6628">
        <w:rPr>
          <w:sz w:val="22"/>
          <w:szCs w:val="22"/>
        </w:rPr>
        <w:fldChar w:fldCharType="begin"/>
      </w:r>
      <w:r w:rsidRPr="008F6628">
        <w:rPr>
          <w:sz w:val="22"/>
          <w:szCs w:val="22"/>
        </w:rPr>
        <w:instrText xml:space="preserve"> SEQ Proposal \* ARABIC </w:instrText>
      </w:r>
      <w:r w:rsidRPr="008F6628">
        <w:rPr>
          <w:sz w:val="22"/>
          <w:szCs w:val="22"/>
        </w:rPr>
        <w:fldChar w:fldCharType="separate"/>
      </w:r>
      <w:r w:rsidRPr="008F6628">
        <w:rPr>
          <w:noProof/>
          <w:sz w:val="22"/>
          <w:szCs w:val="22"/>
        </w:rPr>
        <w:t>2</w:t>
      </w:r>
      <w:r w:rsidRPr="008F6628">
        <w:rPr>
          <w:sz w:val="22"/>
          <w:szCs w:val="22"/>
        </w:rPr>
        <w:fldChar w:fldCharType="end"/>
      </w:r>
      <w:r w:rsidRPr="008F6628">
        <w:rPr>
          <w:sz w:val="22"/>
          <w:szCs w:val="22"/>
        </w:rPr>
        <w:t xml:space="preserve"> The determination of security handling for MBS traffic is subject to SA3 work progress.</w:t>
      </w:r>
    </w:p>
    <w:p w14:paraId="3C99C7DA" w14:textId="77777777" w:rsidR="008F6628" w:rsidRPr="008F6628" w:rsidDel="00EC5549" w:rsidRDefault="008F6628" w:rsidP="008F6628">
      <w:pPr>
        <w:rPr>
          <w:b/>
          <w:szCs w:val="22"/>
        </w:rPr>
      </w:pPr>
      <w:r w:rsidRPr="008F6628" w:rsidDel="00EC5549">
        <w:rPr>
          <w:b/>
          <w:szCs w:val="22"/>
        </w:rPr>
        <w:t xml:space="preserve">Proposal </w:t>
      </w:r>
      <w:r w:rsidRPr="008F6628" w:rsidDel="00EC5549">
        <w:rPr>
          <w:b/>
          <w:szCs w:val="22"/>
        </w:rPr>
        <w:fldChar w:fldCharType="begin"/>
      </w:r>
      <w:r w:rsidRPr="008F6628" w:rsidDel="00EC5549">
        <w:rPr>
          <w:b/>
          <w:szCs w:val="22"/>
        </w:rPr>
        <w:instrText xml:space="preserve"> SEQ Proposal \* ARABIC </w:instrText>
      </w:r>
      <w:r w:rsidRPr="008F6628" w:rsidDel="00EC5549">
        <w:rPr>
          <w:b/>
          <w:szCs w:val="22"/>
        </w:rPr>
        <w:fldChar w:fldCharType="separate"/>
      </w:r>
      <w:r w:rsidRPr="008F6628">
        <w:rPr>
          <w:b/>
          <w:noProof/>
          <w:szCs w:val="22"/>
        </w:rPr>
        <w:t>3</w:t>
      </w:r>
      <w:r w:rsidRPr="008F6628" w:rsidDel="00EC5549">
        <w:rPr>
          <w:b/>
          <w:szCs w:val="22"/>
        </w:rPr>
        <w:fldChar w:fldCharType="end"/>
      </w:r>
      <w:r w:rsidRPr="008F6628" w:rsidDel="00EC5549">
        <w:rPr>
          <w:b/>
          <w:szCs w:val="22"/>
        </w:rPr>
        <w:t xml:space="preserve">. </w:t>
      </w:r>
      <w:r w:rsidRPr="008F6628">
        <w:rPr>
          <w:b/>
          <w:szCs w:val="22"/>
        </w:rPr>
        <w:t>To notify session activation of a multicast session, CN paging is used for RRC_IDLE UEs, RAN paging is used for RRC_INACTIVE UEs, and RRC Reconfiguration message is used for RRC_CONNECTED UEs.</w:t>
      </w:r>
    </w:p>
    <w:p w14:paraId="7294C64A" w14:textId="77777777" w:rsidR="008F6628" w:rsidRPr="008F6628" w:rsidRDefault="008F6628" w:rsidP="008F6628">
      <w:pPr>
        <w:rPr>
          <w:b/>
          <w:szCs w:val="22"/>
        </w:rPr>
      </w:pPr>
      <w:r w:rsidRPr="008F6628">
        <w:rPr>
          <w:b/>
          <w:szCs w:val="22"/>
        </w:rPr>
        <w:t xml:space="preserve">Proposal </w:t>
      </w:r>
      <w:r w:rsidRPr="008F6628">
        <w:rPr>
          <w:b/>
          <w:szCs w:val="22"/>
        </w:rPr>
        <w:fldChar w:fldCharType="begin"/>
      </w:r>
      <w:r w:rsidRPr="008F6628">
        <w:rPr>
          <w:b/>
          <w:szCs w:val="22"/>
        </w:rPr>
        <w:instrText xml:space="preserve"> SEQ Proposal \* ARABIC </w:instrText>
      </w:r>
      <w:r w:rsidRPr="008F6628">
        <w:rPr>
          <w:b/>
          <w:szCs w:val="22"/>
        </w:rPr>
        <w:fldChar w:fldCharType="separate"/>
      </w:r>
      <w:r w:rsidRPr="008F6628">
        <w:rPr>
          <w:b/>
          <w:noProof/>
          <w:szCs w:val="22"/>
        </w:rPr>
        <w:t>4</w:t>
      </w:r>
      <w:r w:rsidRPr="008F6628">
        <w:rPr>
          <w:b/>
          <w:szCs w:val="22"/>
        </w:rPr>
        <w:fldChar w:fldCharType="end"/>
      </w:r>
      <w:r w:rsidRPr="008F6628">
        <w:rPr>
          <w:b/>
          <w:szCs w:val="22"/>
        </w:rPr>
        <w:t xml:space="preserve">. RAN2 aims to support handover from source </w:t>
      </w:r>
      <w:proofErr w:type="spellStart"/>
      <w:r w:rsidRPr="008F6628">
        <w:rPr>
          <w:b/>
          <w:szCs w:val="22"/>
        </w:rPr>
        <w:t>gNB</w:t>
      </w:r>
      <w:proofErr w:type="spellEnd"/>
      <w:r w:rsidRPr="008F6628">
        <w:rPr>
          <w:b/>
          <w:szCs w:val="22"/>
        </w:rPr>
        <w:t xml:space="preserve"> supporting 5MBS to that not supporting 5MBS by the following solutions:</w:t>
      </w:r>
      <w:r w:rsidRPr="008F6628">
        <w:rPr>
          <w:b/>
          <w:szCs w:val="22"/>
        </w:rPr>
        <w:br/>
        <w:t xml:space="preserve">1) Solution 1: The source </w:t>
      </w:r>
      <w:proofErr w:type="spellStart"/>
      <w:r w:rsidRPr="008F6628">
        <w:rPr>
          <w:b/>
          <w:szCs w:val="22"/>
        </w:rPr>
        <w:t>gNB</w:t>
      </w:r>
      <w:proofErr w:type="spellEnd"/>
      <w:r w:rsidRPr="008F6628">
        <w:rPr>
          <w:b/>
          <w:szCs w:val="22"/>
        </w:rPr>
        <w:t xml:space="preserve"> initiates procedure to convert the MBS session/MBS RB to unicast PDU session/DRB and afterwards reuses the legacy handover procedure. With this solution it is possible to guarantee no data loss.</w:t>
      </w:r>
    </w:p>
    <w:p w14:paraId="50880BC1" w14:textId="77777777" w:rsidR="008F6628" w:rsidRPr="008F6628" w:rsidRDefault="008F6628" w:rsidP="008F6628">
      <w:pPr>
        <w:rPr>
          <w:b/>
          <w:szCs w:val="22"/>
        </w:rPr>
      </w:pPr>
      <w:r w:rsidRPr="008F6628">
        <w:rPr>
          <w:b/>
          <w:szCs w:val="22"/>
        </w:rPr>
        <w:t xml:space="preserve">2) Solution 2: The source </w:t>
      </w:r>
      <w:proofErr w:type="spellStart"/>
      <w:r w:rsidRPr="008F6628">
        <w:rPr>
          <w:b/>
          <w:szCs w:val="22"/>
        </w:rPr>
        <w:t>gNB</w:t>
      </w:r>
      <w:proofErr w:type="spellEnd"/>
      <w:r w:rsidRPr="008F6628">
        <w:rPr>
          <w:b/>
          <w:szCs w:val="22"/>
        </w:rPr>
        <w:t xml:space="preserve"> initiates a handover and the MBS session/MBS RB would be released and unicast PDU session/DRB would be established during the handover. With this solution, it is not possible to guarantee no data loss.</w:t>
      </w:r>
    </w:p>
    <w:p w14:paraId="1AF80107" w14:textId="77777777" w:rsidR="00B129F3" w:rsidRDefault="00B129F3" w:rsidP="00B129F3">
      <w:pPr>
        <w:pStyle w:val="Caption"/>
        <w:spacing w:after="0"/>
        <w:ind w:left="1091" w:rightChars="100" w:right="220" w:hangingChars="494" w:hanging="1091"/>
        <w:rPr>
          <w:sz w:val="22"/>
          <w:szCs w:val="22"/>
        </w:rPr>
      </w:pPr>
      <w:r w:rsidRPr="008F6628">
        <w:rPr>
          <w:sz w:val="22"/>
          <w:szCs w:val="22"/>
        </w:rPr>
        <w:t xml:space="preserve">Proposal </w:t>
      </w:r>
      <w:r w:rsidRPr="008F6628">
        <w:rPr>
          <w:sz w:val="22"/>
          <w:szCs w:val="22"/>
        </w:rPr>
        <w:fldChar w:fldCharType="begin"/>
      </w:r>
      <w:r w:rsidRPr="008F6628">
        <w:rPr>
          <w:sz w:val="22"/>
          <w:szCs w:val="22"/>
        </w:rPr>
        <w:instrText xml:space="preserve"> SEQ Proposal \* ARABIC </w:instrText>
      </w:r>
      <w:r w:rsidRPr="008F6628">
        <w:rPr>
          <w:sz w:val="22"/>
          <w:szCs w:val="22"/>
        </w:rPr>
        <w:fldChar w:fldCharType="separate"/>
      </w:r>
      <w:r w:rsidRPr="008F6628">
        <w:rPr>
          <w:noProof/>
          <w:sz w:val="22"/>
          <w:szCs w:val="22"/>
        </w:rPr>
        <w:t>5</w:t>
      </w:r>
      <w:r w:rsidRPr="008F6628">
        <w:rPr>
          <w:sz w:val="22"/>
          <w:szCs w:val="22"/>
        </w:rPr>
        <w:fldChar w:fldCharType="end"/>
      </w:r>
      <w:r w:rsidRPr="008F6628">
        <w:rPr>
          <w:sz w:val="22"/>
          <w:szCs w:val="22"/>
        </w:rPr>
        <w:t>. Reply to SA2/SA4 that</w:t>
      </w:r>
      <w:r>
        <w:rPr>
          <w:sz w:val="22"/>
          <w:szCs w:val="22"/>
        </w:rPr>
        <w:t>:</w:t>
      </w:r>
    </w:p>
    <w:p w14:paraId="374C16BA" w14:textId="77777777" w:rsidR="00B129F3" w:rsidRDefault="00B129F3" w:rsidP="00B129F3">
      <w:pPr>
        <w:pStyle w:val="Caption"/>
        <w:numPr>
          <w:ilvl w:val="0"/>
          <w:numId w:val="40"/>
        </w:numPr>
        <w:spacing w:after="0"/>
        <w:ind w:rightChars="100" w:right="220"/>
        <w:rPr>
          <w:sz w:val="22"/>
          <w:szCs w:val="22"/>
        </w:rPr>
      </w:pPr>
      <w:r w:rsidRPr="008F6628">
        <w:rPr>
          <w:sz w:val="22"/>
          <w:szCs w:val="22"/>
        </w:rPr>
        <w:t>SYNC</w:t>
      </w:r>
      <w:r>
        <w:rPr>
          <w:sz w:val="22"/>
          <w:szCs w:val="22"/>
        </w:rPr>
        <w:t xml:space="preserve"> protocol</w:t>
      </w:r>
      <w:r w:rsidRPr="008F6628">
        <w:rPr>
          <w:sz w:val="22"/>
          <w:szCs w:val="22"/>
        </w:rPr>
        <w:t xml:space="preserve"> is not needed in Rel-17 as RAN has agreed that MBSFN is up to network implementation within one </w:t>
      </w:r>
      <w:proofErr w:type="spellStart"/>
      <w:r w:rsidRPr="008F6628">
        <w:rPr>
          <w:sz w:val="22"/>
          <w:szCs w:val="22"/>
        </w:rPr>
        <w:t>gNB</w:t>
      </w:r>
      <w:proofErr w:type="spellEnd"/>
      <w:r w:rsidRPr="008F6628">
        <w:rPr>
          <w:sz w:val="22"/>
          <w:szCs w:val="22"/>
        </w:rPr>
        <w:t>-DU</w:t>
      </w:r>
    </w:p>
    <w:p w14:paraId="7D10A559" w14:textId="77777777" w:rsidR="00B129F3" w:rsidRPr="008F6628" w:rsidRDefault="00B129F3" w:rsidP="00B129F3">
      <w:pPr>
        <w:pStyle w:val="Caption"/>
        <w:numPr>
          <w:ilvl w:val="0"/>
          <w:numId w:val="40"/>
        </w:numPr>
        <w:spacing w:after="0"/>
        <w:ind w:rightChars="100" w:right="220"/>
        <w:rPr>
          <w:sz w:val="22"/>
          <w:szCs w:val="22"/>
        </w:rPr>
      </w:pPr>
      <w:r w:rsidRPr="008F6628">
        <w:rPr>
          <w:sz w:val="22"/>
          <w:szCs w:val="22"/>
        </w:rPr>
        <w:t xml:space="preserve">RAN2 has agreed that ROHC is to be located in RAN. </w:t>
      </w:r>
    </w:p>
    <w:p w14:paraId="2F3D43FB" w14:textId="77777777" w:rsidR="008F6628" w:rsidRDefault="008F6628" w:rsidP="00BF33F4">
      <w:pPr>
        <w:rPr>
          <w:b/>
          <w:lang w:eastAsia="ja-JP"/>
        </w:rPr>
      </w:pPr>
    </w:p>
    <w:p w14:paraId="436B3547" w14:textId="7F7815D7" w:rsidR="00BF33F4" w:rsidRPr="00BF33F4" w:rsidRDefault="00BF33F4" w:rsidP="00BF33F4">
      <w:r w:rsidRPr="00F015C7">
        <w:rPr>
          <w:rFonts w:hint="eastAsia"/>
        </w:rPr>
        <w:lastRenderedPageBreak/>
        <w:t>T</w:t>
      </w:r>
      <w:r w:rsidRPr="00F015C7">
        <w:t xml:space="preserve">he draft reply LS </w:t>
      </w:r>
      <w:r w:rsidR="00F015C7" w:rsidRPr="00F015C7">
        <w:t xml:space="preserve">is provided </w:t>
      </w:r>
      <w:r w:rsidRPr="00F015C7">
        <w:t xml:space="preserve">in </w:t>
      </w:r>
      <w:r w:rsidR="00F015C7" w:rsidRPr="00F015C7">
        <w:t>an Annex of this document</w:t>
      </w:r>
      <w:r w:rsidRPr="00F015C7">
        <w:t>.</w:t>
      </w:r>
    </w:p>
    <w:p w14:paraId="2AA0DD2E" w14:textId="20676889" w:rsidR="000240AF" w:rsidRPr="00FB7850" w:rsidRDefault="0059182F" w:rsidP="00220301">
      <w:pPr>
        <w:pStyle w:val="Heading1"/>
      </w:pPr>
      <w:r w:rsidRPr="00220301">
        <w:t>Re</w:t>
      </w:r>
      <w:r w:rsidR="001315B9" w:rsidRPr="00220301">
        <w:t>ference</w:t>
      </w:r>
      <w:r w:rsidR="000240AF" w:rsidRPr="00220301">
        <w:t xml:space="preserve"> </w:t>
      </w:r>
    </w:p>
    <w:p w14:paraId="1CEF3E0B" w14:textId="0B1269E7" w:rsidR="001E48B7" w:rsidRPr="00C75B04" w:rsidRDefault="00B8584C" w:rsidP="00B8584C">
      <w:pPr>
        <w:numPr>
          <w:ilvl w:val="0"/>
          <w:numId w:val="11"/>
        </w:numPr>
        <w:jc w:val="left"/>
        <w:rPr>
          <w:lang w:eastAsia="ja-JP"/>
        </w:rPr>
      </w:pPr>
      <w:r>
        <w:rPr>
          <w:iCs/>
        </w:rPr>
        <w:t>S2-</w:t>
      </w:r>
      <w:r w:rsidRPr="00B8584C">
        <w:rPr>
          <w:iCs/>
        </w:rPr>
        <w:t>2009235</w:t>
      </w:r>
      <w:r w:rsidR="001F22C6">
        <w:rPr>
          <w:iCs/>
        </w:rPr>
        <w:t>,</w:t>
      </w:r>
      <w:r w:rsidR="001F22C6" w:rsidRPr="001F22C6">
        <w:rPr>
          <w:iCs/>
        </w:rPr>
        <w:t xml:space="preserve"> </w:t>
      </w:r>
      <w:r w:rsidRPr="00B8584C">
        <w:rPr>
          <w:iCs/>
        </w:rPr>
        <w:t>LS on 5MBS progress and issues to address</w:t>
      </w:r>
      <w:r>
        <w:rPr>
          <w:iCs/>
        </w:rPr>
        <w:t>, SA2 # 142</w:t>
      </w:r>
      <w:r w:rsidR="001F22C6">
        <w:rPr>
          <w:iCs/>
        </w:rPr>
        <w:t xml:space="preserve"> e-meeting</w:t>
      </w:r>
      <w:r w:rsidR="00490CC0">
        <w:rPr>
          <w:iCs/>
        </w:rPr>
        <w:t>.</w:t>
      </w:r>
    </w:p>
    <w:p w14:paraId="32014D8C" w14:textId="2013D284" w:rsidR="00C75B04" w:rsidRDefault="005B7CB5" w:rsidP="00171BED">
      <w:pPr>
        <w:numPr>
          <w:ilvl w:val="0"/>
          <w:numId w:val="11"/>
        </w:numPr>
        <w:jc w:val="left"/>
        <w:rPr>
          <w:lang w:eastAsia="ja-JP"/>
        </w:rPr>
      </w:pPr>
      <w:r w:rsidRPr="005B7CB5">
        <w:rPr>
          <w:lang w:eastAsia="ja-JP"/>
        </w:rPr>
        <w:t>TR 23.757</w:t>
      </w:r>
      <w:r>
        <w:rPr>
          <w:lang w:eastAsia="ja-JP"/>
        </w:rPr>
        <w:t>, Study on architectural enhancements for 5G multicast-broadcast services.</w:t>
      </w:r>
    </w:p>
    <w:p w14:paraId="747387B4" w14:textId="5D88ACD4" w:rsidR="00F712B7" w:rsidRDefault="00FF7EC2" w:rsidP="00FF7EC2">
      <w:pPr>
        <w:numPr>
          <w:ilvl w:val="0"/>
          <w:numId w:val="11"/>
        </w:numPr>
        <w:jc w:val="left"/>
        <w:rPr>
          <w:lang w:eastAsia="ja-JP"/>
        </w:rPr>
      </w:pPr>
      <w:r w:rsidRPr="00FF7EC2">
        <w:rPr>
          <w:rFonts w:eastAsiaTheme="minorEastAsia"/>
        </w:rPr>
        <w:t>R2-2101187</w:t>
      </w:r>
      <w:r w:rsidR="00F712B7">
        <w:rPr>
          <w:rFonts w:eastAsiaTheme="minorEastAsia"/>
        </w:rPr>
        <w:t xml:space="preserve">, </w:t>
      </w:r>
      <w:r w:rsidR="00F712B7" w:rsidRPr="00F712B7">
        <w:rPr>
          <w:rFonts w:eastAsiaTheme="minorEastAsia"/>
        </w:rPr>
        <w:t>Service continuity during inter-cell mobility</w:t>
      </w:r>
      <w:r w:rsidR="00F712B7">
        <w:rPr>
          <w:rFonts w:eastAsiaTheme="minorEastAsia"/>
        </w:rPr>
        <w:t>.</w:t>
      </w:r>
      <w:r w:rsidR="00F712B7" w:rsidRPr="00F712B7">
        <w:t xml:space="preserve"> </w:t>
      </w:r>
      <w:r w:rsidR="00F712B7" w:rsidRPr="00F712B7">
        <w:rPr>
          <w:rFonts w:eastAsiaTheme="minorEastAsia"/>
        </w:rPr>
        <w:t>Huawei, HiSilicon</w:t>
      </w:r>
      <w:r w:rsidR="00F712B7">
        <w:rPr>
          <w:rFonts w:eastAsiaTheme="minorEastAsia"/>
        </w:rPr>
        <w:t>, RAN2 113.</w:t>
      </w:r>
    </w:p>
    <w:p w14:paraId="31D9E44A" w14:textId="6A9E01A6" w:rsidR="00F015C7" w:rsidRDefault="004D08F6" w:rsidP="00F015C7">
      <w:pPr>
        <w:numPr>
          <w:ilvl w:val="0"/>
          <w:numId w:val="11"/>
        </w:numPr>
        <w:jc w:val="left"/>
        <w:rPr>
          <w:rFonts w:eastAsiaTheme="minorEastAsia"/>
        </w:rPr>
      </w:pPr>
      <w:r>
        <w:rPr>
          <w:rFonts w:eastAsiaTheme="minorEastAsia"/>
        </w:rPr>
        <w:t xml:space="preserve">R2-201127, </w:t>
      </w:r>
      <w:r w:rsidRPr="004D08F6">
        <w:rPr>
          <w:rFonts w:eastAsiaTheme="minorEastAsia"/>
        </w:rPr>
        <w:t>Reply LS on RAN impact of FS_5MBS Study</w:t>
      </w:r>
      <w:r>
        <w:rPr>
          <w:rFonts w:eastAsiaTheme="minorEastAsia"/>
        </w:rPr>
        <w:t>,</w:t>
      </w:r>
      <w:r w:rsidRPr="004D08F6">
        <w:rPr>
          <w:rFonts w:eastAsiaTheme="minorEastAsia"/>
        </w:rPr>
        <w:t xml:space="preserve"> </w:t>
      </w:r>
      <w:r>
        <w:rPr>
          <w:rFonts w:eastAsiaTheme="minorEastAsia"/>
        </w:rPr>
        <w:t>Huawei, RAN2 112.</w:t>
      </w:r>
    </w:p>
    <w:p w14:paraId="4AB2345E" w14:textId="77777777" w:rsidR="00F015C7" w:rsidRDefault="00F015C7">
      <w:pPr>
        <w:overflowPunct/>
        <w:autoSpaceDE/>
        <w:autoSpaceDN/>
        <w:adjustRightInd/>
        <w:spacing w:after="0" w:line="240" w:lineRule="auto"/>
        <w:jc w:val="left"/>
        <w:textAlignment w:val="auto"/>
        <w:rPr>
          <w:rFonts w:eastAsiaTheme="minorEastAsia"/>
        </w:rPr>
      </w:pPr>
      <w:r>
        <w:rPr>
          <w:rFonts w:eastAsiaTheme="minorEastAsia"/>
        </w:rPr>
        <w:br w:type="page"/>
      </w:r>
    </w:p>
    <w:p w14:paraId="739F5B48" w14:textId="0B9D668B" w:rsidR="00F015C7" w:rsidRDefault="00F015C7" w:rsidP="00F015C7">
      <w:pPr>
        <w:pStyle w:val="Heading1"/>
      </w:pPr>
      <w:r>
        <w:lastRenderedPageBreak/>
        <w:t>Annex – Draft reply LS to SA2</w:t>
      </w:r>
    </w:p>
    <w:p w14:paraId="1AE6FBA0" w14:textId="77777777" w:rsidR="006B3A0D" w:rsidRDefault="006B3A0D" w:rsidP="006B3A0D">
      <w:pPr>
        <w:rPr>
          <w:lang w:eastAsia="ja-JP"/>
        </w:rPr>
      </w:pPr>
    </w:p>
    <w:p w14:paraId="0A1D9C92" w14:textId="77777777" w:rsidR="006B3A0D" w:rsidRPr="006B3A0D" w:rsidRDefault="006B3A0D" w:rsidP="006B3A0D">
      <w:pPr>
        <w:widowControl w:val="0"/>
        <w:tabs>
          <w:tab w:val="right" w:pos="9639"/>
        </w:tabs>
        <w:spacing w:after="0" w:line="240" w:lineRule="auto"/>
        <w:jc w:val="left"/>
        <w:rPr>
          <w:rFonts w:ascii="Arial" w:eastAsia="DengXian" w:hAnsi="Arial" w:cs="Arial"/>
          <w:bCs/>
          <w:noProof/>
          <w:sz w:val="24"/>
          <w:szCs w:val="24"/>
          <w:lang w:eastAsia="en-GB"/>
        </w:rPr>
      </w:pPr>
      <w:r w:rsidRPr="006B3A0D">
        <w:rPr>
          <w:rFonts w:ascii="Arial" w:eastAsia="DengXian" w:hAnsi="Arial" w:cs="Arial"/>
          <w:b/>
          <w:bCs/>
          <w:noProof/>
          <w:sz w:val="24"/>
          <w:szCs w:val="24"/>
          <w:lang w:eastAsia="en-GB"/>
        </w:rPr>
        <w:t xml:space="preserve">3GPP </w:t>
      </w:r>
      <w:r w:rsidRPr="006B3A0D">
        <w:rPr>
          <w:rFonts w:ascii="Arial" w:eastAsia="DengXian" w:hAnsi="Arial" w:cs="Arial"/>
          <w:b/>
          <w:noProof/>
          <w:sz w:val="24"/>
          <w:szCs w:val="24"/>
          <w:lang w:val="en-US" w:eastAsia="en-GB"/>
        </w:rPr>
        <w:t xml:space="preserve">TSG-RAN WG2 </w:t>
      </w:r>
      <w:r w:rsidRPr="006B3A0D">
        <w:rPr>
          <w:rFonts w:ascii="Arial" w:eastAsia="DengXian" w:hAnsi="Arial" w:cs="Arial"/>
          <w:b/>
          <w:bCs/>
          <w:noProof/>
          <w:sz w:val="24"/>
          <w:szCs w:val="24"/>
          <w:lang w:eastAsia="en-GB"/>
        </w:rPr>
        <w:t>Meeting #113-e</w:t>
      </w:r>
      <w:r w:rsidRPr="006B3A0D">
        <w:rPr>
          <w:rFonts w:ascii="Arial" w:eastAsia="DengXian" w:hAnsi="Arial" w:cs="Arial"/>
          <w:b/>
          <w:bCs/>
          <w:noProof/>
          <w:sz w:val="24"/>
          <w:szCs w:val="24"/>
          <w:lang w:eastAsia="en-GB"/>
        </w:rPr>
        <w:tab/>
        <w:t>R2-2011271</w:t>
      </w:r>
    </w:p>
    <w:p w14:paraId="2D0C4AC8" w14:textId="00151E9F" w:rsidR="006B3A0D" w:rsidRPr="006B3A0D" w:rsidRDefault="006B3A0D" w:rsidP="006B3A0D">
      <w:pPr>
        <w:tabs>
          <w:tab w:val="right" w:pos="9639"/>
        </w:tabs>
        <w:overflowPunct/>
        <w:autoSpaceDE/>
        <w:autoSpaceDN/>
        <w:adjustRightInd/>
        <w:spacing w:line="240" w:lineRule="auto"/>
        <w:jc w:val="left"/>
        <w:textAlignment w:val="auto"/>
        <w:rPr>
          <w:rFonts w:ascii="Arial" w:eastAsia="DengXian" w:hAnsi="Arial" w:cs="Arial"/>
          <w:b/>
          <w:sz w:val="24"/>
          <w:szCs w:val="24"/>
          <w:lang w:eastAsia="en-US"/>
        </w:rPr>
      </w:pPr>
      <w:r w:rsidRPr="006B3A0D">
        <w:rPr>
          <w:rFonts w:ascii="Arial" w:eastAsia="DengXian" w:hAnsi="Arial" w:cs="Arial"/>
          <w:b/>
          <w:sz w:val="24"/>
          <w:szCs w:val="24"/>
          <w:lang w:eastAsia="en-US"/>
        </w:rPr>
        <w:t>E-meeting, 25</w:t>
      </w:r>
      <w:r w:rsidRPr="006B3A0D">
        <w:rPr>
          <w:rFonts w:ascii="Arial" w:eastAsia="DengXian" w:hAnsi="Arial" w:cs="Arial"/>
          <w:b/>
          <w:sz w:val="24"/>
          <w:szCs w:val="24"/>
          <w:vertAlign w:val="superscript"/>
          <w:lang w:eastAsia="en-US"/>
        </w:rPr>
        <w:t>th</w:t>
      </w:r>
      <w:r w:rsidRPr="006B3A0D">
        <w:rPr>
          <w:rFonts w:ascii="Arial" w:eastAsia="DengXian" w:hAnsi="Arial" w:cs="Arial"/>
          <w:b/>
          <w:sz w:val="24"/>
          <w:szCs w:val="24"/>
          <w:lang w:eastAsia="en-US"/>
        </w:rPr>
        <w:t xml:space="preserve"> Jan</w:t>
      </w:r>
      <w:r>
        <w:rPr>
          <w:rFonts w:ascii="Arial" w:eastAsia="DengXian" w:hAnsi="Arial" w:cs="Arial"/>
          <w:b/>
          <w:sz w:val="24"/>
          <w:szCs w:val="24"/>
          <w:lang w:eastAsia="en-US"/>
        </w:rPr>
        <w:t xml:space="preserve"> </w:t>
      </w:r>
      <w:r w:rsidRPr="006B3A0D">
        <w:rPr>
          <w:rFonts w:ascii="Arial" w:eastAsia="DengXian" w:hAnsi="Arial" w:cs="Arial"/>
          <w:b/>
          <w:sz w:val="24"/>
          <w:szCs w:val="24"/>
          <w:lang w:eastAsia="en-US"/>
        </w:rPr>
        <w:t>– 5</w:t>
      </w:r>
      <w:r w:rsidRPr="006B3A0D">
        <w:rPr>
          <w:rFonts w:ascii="Arial" w:eastAsia="DengXian" w:hAnsi="Arial" w:cs="Arial"/>
          <w:b/>
          <w:sz w:val="24"/>
          <w:szCs w:val="24"/>
          <w:vertAlign w:val="superscript"/>
          <w:lang w:eastAsia="en-US"/>
        </w:rPr>
        <w:t>th</w:t>
      </w:r>
      <w:r w:rsidRPr="006B3A0D">
        <w:rPr>
          <w:rFonts w:ascii="Arial" w:eastAsia="DengXian" w:hAnsi="Arial" w:cs="Arial"/>
          <w:b/>
          <w:sz w:val="24"/>
          <w:szCs w:val="24"/>
          <w:lang w:eastAsia="en-US"/>
        </w:rPr>
        <w:t xml:space="preserve"> Feb 2021</w:t>
      </w:r>
    </w:p>
    <w:p w14:paraId="4B9DB369" w14:textId="77777777" w:rsidR="006B3A0D" w:rsidRPr="006B3A0D" w:rsidRDefault="006B3A0D" w:rsidP="006B3A0D">
      <w:pPr>
        <w:spacing w:line="240" w:lineRule="auto"/>
        <w:jc w:val="left"/>
        <w:rPr>
          <w:rFonts w:ascii="Arial" w:eastAsia="DengXian" w:hAnsi="Arial" w:cs="Arial"/>
          <w:sz w:val="20"/>
          <w:lang w:eastAsia="en-GB"/>
        </w:rPr>
      </w:pPr>
    </w:p>
    <w:p w14:paraId="7BF88FAE"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r w:rsidRPr="006B3A0D">
        <w:rPr>
          <w:rFonts w:ascii="Arial" w:eastAsia="DengXian" w:hAnsi="Arial" w:cs="Arial"/>
          <w:b/>
          <w:szCs w:val="22"/>
          <w:lang w:eastAsia="en-GB"/>
        </w:rPr>
        <w:t>Title:</w:t>
      </w:r>
      <w:r w:rsidRPr="006B3A0D">
        <w:rPr>
          <w:rFonts w:ascii="Arial" w:eastAsia="DengXian" w:hAnsi="Arial" w:cs="Arial"/>
          <w:b/>
          <w:szCs w:val="22"/>
          <w:lang w:eastAsia="en-GB"/>
        </w:rPr>
        <w:tab/>
      </w:r>
      <w:r w:rsidRPr="006B3A0D">
        <w:rPr>
          <w:rFonts w:ascii="Arial" w:eastAsia="DengXian" w:hAnsi="Arial" w:cs="Arial"/>
          <w:b/>
          <w:szCs w:val="22"/>
        </w:rPr>
        <w:t>Reply</w:t>
      </w:r>
      <w:r w:rsidRPr="006B3A0D">
        <w:rPr>
          <w:rFonts w:ascii="Arial" w:eastAsia="DengXian" w:hAnsi="Arial" w:cs="Arial"/>
          <w:b/>
          <w:szCs w:val="22"/>
          <w:lang w:eastAsia="en-GB"/>
        </w:rPr>
        <w:t xml:space="preserve"> LS on LS on 5MBS progress and issues to address</w:t>
      </w:r>
    </w:p>
    <w:p w14:paraId="09AD0824" w14:textId="6F52F57C" w:rsidR="006B3A0D" w:rsidRPr="006B3A0D" w:rsidRDefault="006B3A0D" w:rsidP="006B3A0D">
      <w:pPr>
        <w:spacing w:after="60" w:line="240" w:lineRule="auto"/>
        <w:ind w:left="1985" w:hanging="1985"/>
        <w:jc w:val="left"/>
        <w:rPr>
          <w:rFonts w:ascii="Arial" w:eastAsia="DengXian" w:hAnsi="Arial" w:cs="Arial"/>
          <w:b/>
          <w:szCs w:val="22"/>
          <w:lang w:eastAsia="en-GB"/>
        </w:rPr>
      </w:pPr>
      <w:bookmarkStart w:id="6" w:name="OLE_LINK57"/>
      <w:bookmarkStart w:id="7" w:name="OLE_LINK58"/>
      <w:r w:rsidRPr="006B3A0D">
        <w:rPr>
          <w:rFonts w:ascii="Arial" w:eastAsia="DengXian" w:hAnsi="Arial" w:cs="Arial"/>
          <w:b/>
          <w:szCs w:val="22"/>
          <w:lang w:eastAsia="en-GB"/>
        </w:rPr>
        <w:t>Response to:</w:t>
      </w:r>
      <w:r w:rsidRPr="006B3A0D">
        <w:rPr>
          <w:rFonts w:ascii="Arial" w:eastAsia="DengXian" w:hAnsi="Arial" w:cs="Arial"/>
          <w:b/>
          <w:bCs/>
          <w:szCs w:val="22"/>
          <w:lang w:eastAsia="en-GB"/>
        </w:rPr>
        <w:tab/>
      </w:r>
      <w:r>
        <w:rPr>
          <w:rFonts w:ascii="Arial" w:eastAsia="DengXian" w:hAnsi="Arial" w:cs="Arial"/>
          <w:b/>
          <w:bCs/>
          <w:szCs w:val="22"/>
          <w:lang w:eastAsia="en-GB"/>
        </w:rPr>
        <w:t>S2-</w:t>
      </w:r>
      <w:r w:rsidRPr="006B3A0D">
        <w:rPr>
          <w:rFonts w:ascii="Arial" w:eastAsia="DengXian" w:hAnsi="Arial" w:cs="Arial"/>
          <w:b/>
          <w:bCs/>
          <w:szCs w:val="22"/>
          <w:lang w:eastAsia="en-GB"/>
        </w:rPr>
        <w:t>2009235</w:t>
      </w:r>
    </w:p>
    <w:p w14:paraId="4E1DFF5B"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bookmarkStart w:id="8" w:name="OLE_LINK59"/>
      <w:bookmarkStart w:id="9" w:name="OLE_LINK60"/>
      <w:bookmarkStart w:id="10" w:name="OLE_LINK61"/>
      <w:bookmarkEnd w:id="6"/>
      <w:bookmarkEnd w:id="7"/>
      <w:r w:rsidRPr="006B3A0D">
        <w:rPr>
          <w:rFonts w:ascii="Arial" w:eastAsia="DengXian" w:hAnsi="Arial" w:cs="Arial"/>
          <w:b/>
          <w:szCs w:val="22"/>
          <w:lang w:eastAsia="en-GB"/>
        </w:rPr>
        <w:t>Release:</w:t>
      </w:r>
      <w:r w:rsidRPr="006B3A0D">
        <w:rPr>
          <w:rFonts w:ascii="Arial" w:eastAsia="DengXian" w:hAnsi="Arial" w:cs="Arial"/>
          <w:b/>
          <w:bCs/>
          <w:szCs w:val="22"/>
          <w:lang w:eastAsia="en-GB"/>
        </w:rPr>
        <w:tab/>
        <w:t>Release 17</w:t>
      </w:r>
    </w:p>
    <w:bookmarkEnd w:id="8"/>
    <w:bookmarkEnd w:id="9"/>
    <w:bookmarkEnd w:id="10"/>
    <w:p w14:paraId="6FDA1B53"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szCs w:val="22"/>
          <w:lang w:eastAsia="en-GB"/>
        </w:rPr>
        <w:t>Work Item:</w:t>
      </w:r>
      <w:r w:rsidRPr="006B3A0D">
        <w:rPr>
          <w:rFonts w:ascii="Arial" w:eastAsia="DengXian" w:hAnsi="Arial" w:cs="Arial"/>
          <w:b/>
          <w:bCs/>
          <w:szCs w:val="22"/>
          <w:lang w:eastAsia="en-GB"/>
        </w:rPr>
        <w:tab/>
        <w:t>FS_5MBS, NR_MBS-Core</w:t>
      </w:r>
    </w:p>
    <w:p w14:paraId="1D57341E"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p>
    <w:p w14:paraId="35772B35" w14:textId="77777777" w:rsidR="006B3A0D" w:rsidRPr="006B3A0D" w:rsidRDefault="006B3A0D" w:rsidP="006B3A0D">
      <w:pPr>
        <w:overflowPunct/>
        <w:autoSpaceDE/>
        <w:autoSpaceDN/>
        <w:adjustRightInd/>
        <w:spacing w:after="60" w:line="240" w:lineRule="auto"/>
        <w:ind w:left="1985" w:hanging="1985"/>
        <w:jc w:val="left"/>
        <w:textAlignment w:val="auto"/>
        <w:rPr>
          <w:rFonts w:ascii="Arial" w:eastAsia="DengXian" w:hAnsi="Arial" w:cs="Arial"/>
          <w:b/>
          <w:szCs w:val="22"/>
          <w:lang w:eastAsia="en-US"/>
        </w:rPr>
      </w:pPr>
      <w:r w:rsidRPr="006B3A0D">
        <w:rPr>
          <w:rFonts w:ascii="Arial" w:eastAsia="DengXian" w:hAnsi="Arial" w:cs="Arial"/>
          <w:b/>
          <w:szCs w:val="22"/>
          <w:lang w:eastAsia="en-US"/>
        </w:rPr>
        <w:t>Source:</w:t>
      </w:r>
      <w:r w:rsidRPr="006B3A0D">
        <w:rPr>
          <w:rFonts w:ascii="Arial" w:eastAsia="DengXian" w:hAnsi="Arial" w:cs="Arial"/>
          <w:b/>
          <w:szCs w:val="22"/>
          <w:lang w:eastAsia="en-US"/>
        </w:rPr>
        <w:tab/>
        <w:t>RAN2</w:t>
      </w:r>
    </w:p>
    <w:p w14:paraId="37C14E98" w14:textId="4C2AC87A"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szCs w:val="22"/>
          <w:lang w:eastAsia="en-GB"/>
        </w:rPr>
        <w:t>To:</w:t>
      </w:r>
      <w:r w:rsidRPr="006B3A0D">
        <w:rPr>
          <w:rFonts w:ascii="Arial" w:eastAsia="DengXian" w:hAnsi="Arial" w:cs="Arial"/>
          <w:b/>
          <w:bCs/>
          <w:szCs w:val="22"/>
          <w:lang w:eastAsia="en-GB"/>
        </w:rPr>
        <w:tab/>
      </w:r>
      <w:r>
        <w:rPr>
          <w:rFonts w:ascii="Arial" w:eastAsia="DengXian" w:hAnsi="Arial" w:cs="Arial"/>
          <w:b/>
          <w:bCs/>
          <w:szCs w:val="22"/>
          <w:lang w:eastAsia="en-GB"/>
        </w:rPr>
        <w:t>SA2,</w:t>
      </w:r>
      <w:r w:rsidRPr="006B3A0D">
        <w:rPr>
          <w:rFonts w:ascii="Arial" w:eastAsia="DengXian" w:hAnsi="Arial" w:cs="Arial"/>
          <w:b/>
          <w:bCs/>
          <w:szCs w:val="22"/>
          <w:lang w:eastAsia="en-GB"/>
        </w:rPr>
        <w:t xml:space="preserve"> SA</w:t>
      </w:r>
      <w:r>
        <w:rPr>
          <w:rFonts w:ascii="Arial" w:eastAsia="DengXian" w:hAnsi="Arial" w:cs="Arial"/>
          <w:b/>
          <w:bCs/>
          <w:szCs w:val="22"/>
          <w:lang w:eastAsia="en-GB"/>
        </w:rPr>
        <w:t>4</w:t>
      </w:r>
      <w:r w:rsidR="00F76901">
        <w:rPr>
          <w:rFonts w:ascii="Arial" w:eastAsia="DengXian" w:hAnsi="Arial" w:cs="Arial"/>
          <w:b/>
          <w:bCs/>
          <w:szCs w:val="22"/>
          <w:lang w:eastAsia="en-GB"/>
        </w:rPr>
        <w:t>, RAN3</w:t>
      </w:r>
    </w:p>
    <w:p w14:paraId="0DF0FBDB" w14:textId="30820EFF" w:rsidR="006B3A0D" w:rsidRPr="006B3A0D" w:rsidRDefault="006B3A0D" w:rsidP="006B3A0D">
      <w:pPr>
        <w:spacing w:after="60" w:line="240" w:lineRule="auto"/>
        <w:ind w:left="1985" w:hanging="1985"/>
        <w:jc w:val="left"/>
        <w:rPr>
          <w:rFonts w:ascii="Arial" w:eastAsia="DengXian" w:hAnsi="Arial" w:cs="Arial"/>
          <w:b/>
          <w:bCs/>
          <w:szCs w:val="22"/>
          <w:lang w:eastAsia="en-GB"/>
        </w:rPr>
      </w:pPr>
      <w:bookmarkStart w:id="11" w:name="OLE_LINK45"/>
      <w:bookmarkStart w:id="12" w:name="OLE_LINK46"/>
      <w:r w:rsidRPr="006B3A0D">
        <w:rPr>
          <w:rFonts w:ascii="Arial" w:eastAsia="DengXian" w:hAnsi="Arial" w:cs="Arial"/>
          <w:b/>
          <w:szCs w:val="22"/>
          <w:lang w:eastAsia="en-GB"/>
        </w:rPr>
        <w:t>Cc:</w:t>
      </w:r>
      <w:r w:rsidRPr="006B3A0D">
        <w:rPr>
          <w:rFonts w:ascii="Arial" w:eastAsia="DengXian" w:hAnsi="Arial" w:cs="Arial"/>
          <w:b/>
          <w:bCs/>
          <w:szCs w:val="22"/>
          <w:lang w:eastAsia="en-GB"/>
        </w:rPr>
        <w:tab/>
      </w:r>
      <w:r>
        <w:rPr>
          <w:rFonts w:ascii="Arial" w:eastAsia="DengXian" w:hAnsi="Arial" w:cs="Arial"/>
          <w:b/>
          <w:bCs/>
          <w:szCs w:val="22"/>
          <w:lang w:eastAsia="en-GB"/>
        </w:rPr>
        <w:t>SA3</w:t>
      </w:r>
    </w:p>
    <w:bookmarkEnd w:id="11"/>
    <w:bookmarkEnd w:id="12"/>
    <w:p w14:paraId="70FAC3D7" w14:textId="77777777" w:rsidR="006B3A0D" w:rsidRPr="006B3A0D" w:rsidRDefault="006B3A0D" w:rsidP="006B3A0D">
      <w:pPr>
        <w:spacing w:after="60" w:line="240" w:lineRule="auto"/>
        <w:ind w:left="1985" w:hanging="1985"/>
        <w:jc w:val="left"/>
        <w:rPr>
          <w:rFonts w:ascii="Arial" w:eastAsia="DengXian" w:hAnsi="Arial" w:cs="Arial"/>
          <w:bCs/>
          <w:sz w:val="20"/>
          <w:lang w:eastAsia="en-GB"/>
        </w:rPr>
      </w:pPr>
    </w:p>
    <w:p w14:paraId="5F3813A7"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szCs w:val="22"/>
          <w:lang w:eastAsia="en-GB"/>
        </w:rPr>
        <w:t>Contact person:</w:t>
      </w:r>
      <w:r w:rsidRPr="006B3A0D">
        <w:rPr>
          <w:rFonts w:ascii="Arial" w:eastAsia="DengXian" w:hAnsi="Arial" w:cs="Arial"/>
          <w:b/>
          <w:bCs/>
          <w:szCs w:val="22"/>
          <w:lang w:eastAsia="en-GB"/>
        </w:rPr>
        <w:tab/>
        <w:t>Dawid Koziol</w:t>
      </w:r>
    </w:p>
    <w:p w14:paraId="0556D3F3"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bCs/>
          <w:szCs w:val="22"/>
          <w:lang w:eastAsia="en-GB"/>
        </w:rPr>
        <w:tab/>
        <w:t>dawid.koziol@huawei.com</w:t>
      </w:r>
    </w:p>
    <w:p w14:paraId="6F0DC26E"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bCs/>
          <w:szCs w:val="22"/>
          <w:lang w:eastAsia="en-GB"/>
        </w:rPr>
        <w:tab/>
      </w:r>
    </w:p>
    <w:p w14:paraId="7DE8D5CA"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r w:rsidRPr="006B3A0D">
        <w:rPr>
          <w:rFonts w:ascii="Arial" w:eastAsia="DengXian" w:hAnsi="Arial" w:cs="Arial"/>
          <w:b/>
          <w:szCs w:val="22"/>
          <w:lang w:eastAsia="en-GB"/>
        </w:rPr>
        <w:t>Send any reply LS to:</w:t>
      </w:r>
      <w:r w:rsidRPr="006B3A0D">
        <w:rPr>
          <w:rFonts w:ascii="Arial" w:eastAsia="DengXian" w:hAnsi="Arial" w:cs="Arial"/>
          <w:b/>
          <w:szCs w:val="22"/>
          <w:lang w:eastAsia="en-GB"/>
        </w:rPr>
        <w:tab/>
        <w:t xml:space="preserve">3GPP Liaisons Coordinator, </w:t>
      </w:r>
      <w:hyperlink r:id="rId8" w:history="1">
        <w:r w:rsidRPr="006B3A0D">
          <w:rPr>
            <w:rFonts w:ascii="Arial" w:eastAsia="DengXian" w:hAnsi="Arial" w:cs="Arial"/>
            <w:b/>
            <w:color w:val="0000FF"/>
            <w:szCs w:val="22"/>
            <w:u w:val="single"/>
            <w:lang w:eastAsia="en-GB"/>
          </w:rPr>
          <w:t>mailto:3GPPLiaison@etsi.org</w:t>
        </w:r>
      </w:hyperlink>
    </w:p>
    <w:p w14:paraId="685EB2DF" w14:textId="77777777" w:rsidR="006B3A0D" w:rsidRPr="006B3A0D" w:rsidRDefault="006B3A0D" w:rsidP="006B3A0D">
      <w:pPr>
        <w:spacing w:after="60" w:line="240" w:lineRule="auto"/>
        <w:ind w:left="1985" w:hanging="1985"/>
        <w:jc w:val="left"/>
        <w:rPr>
          <w:rFonts w:ascii="Arial" w:eastAsia="DengXian" w:hAnsi="Arial" w:cs="Arial"/>
          <w:b/>
          <w:sz w:val="20"/>
          <w:lang w:eastAsia="en-GB"/>
        </w:rPr>
      </w:pPr>
    </w:p>
    <w:p w14:paraId="14010508" w14:textId="77777777" w:rsidR="006B3A0D" w:rsidRPr="006B3A0D" w:rsidRDefault="006B3A0D" w:rsidP="006B3A0D">
      <w:pPr>
        <w:spacing w:after="60" w:line="240" w:lineRule="auto"/>
        <w:ind w:left="1985" w:hanging="1985"/>
        <w:jc w:val="left"/>
        <w:rPr>
          <w:rFonts w:ascii="Arial" w:eastAsia="DengXian" w:hAnsi="Arial" w:cs="Arial"/>
          <w:bCs/>
          <w:sz w:val="20"/>
          <w:lang w:eastAsia="en-GB"/>
        </w:rPr>
      </w:pPr>
      <w:r w:rsidRPr="006B3A0D">
        <w:rPr>
          <w:rFonts w:ascii="Arial" w:eastAsia="DengXian" w:hAnsi="Arial" w:cs="Arial"/>
          <w:b/>
          <w:sz w:val="20"/>
          <w:lang w:eastAsia="en-GB"/>
        </w:rPr>
        <w:t>Attachments:</w:t>
      </w:r>
      <w:r w:rsidRPr="006B3A0D">
        <w:rPr>
          <w:rFonts w:ascii="Arial" w:eastAsia="DengXian" w:hAnsi="Arial" w:cs="Arial"/>
          <w:bCs/>
          <w:sz w:val="20"/>
          <w:lang w:eastAsia="en-GB"/>
        </w:rPr>
        <w:tab/>
      </w:r>
      <w:r w:rsidRPr="006B3A0D">
        <w:rPr>
          <w:rFonts w:ascii="Arial" w:eastAsia="DengXian" w:hAnsi="Arial" w:cs="Arial"/>
          <w:b/>
          <w:bCs/>
          <w:szCs w:val="22"/>
          <w:lang w:eastAsia="en-GB"/>
        </w:rPr>
        <w:t>N/A</w:t>
      </w:r>
    </w:p>
    <w:p w14:paraId="062ACC97" w14:textId="77777777" w:rsidR="006B3A0D" w:rsidRPr="006B3A0D" w:rsidRDefault="006B3A0D" w:rsidP="006B3A0D">
      <w:pPr>
        <w:spacing w:line="240" w:lineRule="auto"/>
        <w:jc w:val="left"/>
        <w:rPr>
          <w:rFonts w:ascii="Arial" w:eastAsia="DengXian" w:hAnsi="Arial" w:cs="Arial"/>
          <w:sz w:val="20"/>
          <w:lang w:eastAsia="en-GB"/>
        </w:rPr>
      </w:pPr>
    </w:p>
    <w:p w14:paraId="32F777AD"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sidRPr="006B3A0D">
        <w:rPr>
          <w:rFonts w:ascii="Arial" w:eastAsia="DengXian" w:hAnsi="Arial"/>
          <w:sz w:val="36"/>
          <w:lang w:eastAsia="en-GB"/>
        </w:rPr>
        <w:t>1</w:t>
      </w:r>
      <w:r w:rsidRPr="006B3A0D">
        <w:rPr>
          <w:rFonts w:ascii="Arial" w:eastAsia="DengXian" w:hAnsi="Arial"/>
          <w:sz w:val="36"/>
          <w:lang w:eastAsia="en-GB"/>
        </w:rPr>
        <w:tab/>
        <w:t>Overall description</w:t>
      </w:r>
    </w:p>
    <w:p w14:paraId="10B683F3" w14:textId="2CFC8D8C" w:rsidR="006B3A0D" w:rsidRPr="006B3A0D" w:rsidRDefault="006B3A0D" w:rsidP="006B3A0D">
      <w:pPr>
        <w:spacing w:line="240" w:lineRule="auto"/>
        <w:jc w:val="left"/>
        <w:rPr>
          <w:rFonts w:ascii="Arial" w:eastAsia="DengXian" w:hAnsi="Arial" w:cs="Arial"/>
          <w:sz w:val="20"/>
          <w:lang w:eastAsia="en-GB"/>
        </w:rPr>
      </w:pPr>
      <w:r w:rsidRPr="006B3A0D">
        <w:rPr>
          <w:rFonts w:ascii="Arial" w:eastAsia="DengXian" w:hAnsi="Arial" w:cs="Arial"/>
          <w:sz w:val="20"/>
          <w:lang w:eastAsia="en-GB"/>
        </w:rPr>
        <w:t xml:space="preserve">RAN2 thanks SA2 for their LS on LS on 5MBS progress and issues to address. </w:t>
      </w:r>
      <w:r w:rsidR="00E408A6">
        <w:rPr>
          <w:rFonts w:ascii="Arial" w:eastAsia="DengXian" w:hAnsi="Arial" w:cs="Arial"/>
          <w:sz w:val="20"/>
          <w:lang w:eastAsia="en-GB"/>
        </w:rPr>
        <w:t>RAN2 analysed the editor’s notes with an impact to RAN2 captured in section 8 of TR 23.757 and would like to provide feedback as below.</w:t>
      </w:r>
    </w:p>
    <w:p w14:paraId="44F0C95C" w14:textId="77777777" w:rsidR="006B3A0D" w:rsidRPr="006B3A0D" w:rsidRDefault="006B3A0D" w:rsidP="006B3A0D">
      <w:pPr>
        <w:spacing w:line="240" w:lineRule="auto"/>
        <w:jc w:val="left"/>
        <w:rPr>
          <w:rFonts w:ascii="Arial" w:eastAsia="DengXian" w:hAnsi="Arial" w:cs="Arial"/>
          <w:sz w:val="20"/>
          <w:lang w:val="en-US" w:eastAsia="en-GB"/>
        </w:rPr>
      </w:pPr>
      <w:r w:rsidRPr="006B3A0D">
        <w:rPr>
          <w:rFonts w:ascii="Arial" w:eastAsia="DengXian" w:hAnsi="Arial" w:cs="Arial"/>
          <w:sz w:val="20"/>
          <w:lang w:val="en-US" w:eastAsia="en-GB"/>
        </w:rPr>
        <w:t>Regarding the exact questions that SA2 asked RAN2 and RAN3 to feedback on, RAN2 would like to provide the following answers</w:t>
      </w:r>
    </w:p>
    <w:p w14:paraId="65C0E9A4"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p>
    <w:p w14:paraId="34D031F7" w14:textId="4A8264A0" w:rsidR="006B3A0D" w:rsidRPr="006B3A0D" w:rsidRDefault="006B3A0D" w:rsidP="006B3A0D">
      <w:pPr>
        <w:numPr>
          <w:ilvl w:val="0"/>
          <w:numId w:val="42"/>
        </w:numPr>
        <w:overflowPunct/>
        <w:autoSpaceDE/>
        <w:autoSpaceDN/>
        <w:adjustRightInd/>
        <w:spacing w:after="0" w:line="240" w:lineRule="auto"/>
        <w:jc w:val="left"/>
        <w:textAlignment w:val="auto"/>
        <w:rPr>
          <w:rFonts w:ascii="Arial" w:hAnsi="Arial"/>
          <w:b/>
          <w:lang w:eastAsia="en-US"/>
        </w:rPr>
      </w:pPr>
      <w:r w:rsidRPr="006B3A0D">
        <w:rPr>
          <w:rFonts w:ascii="Arial" w:hAnsi="Arial"/>
          <w:b/>
          <w:lang w:eastAsia="en-US"/>
        </w:rPr>
        <w:t>Editor's note</w:t>
      </w:r>
      <w:r w:rsidR="002B5A5D">
        <w:rPr>
          <w:rFonts w:ascii="Arial" w:hAnsi="Arial"/>
          <w:b/>
          <w:lang w:eastAsia="en-US"/>
        </w:rPr>
        <w:t>s</w:t>
      </w:r>
      <w:r w:rsidRPr="006B3A0D">
        <w:rPr>
          <w:rFonts w:ascii="Arial" w:hAnsi="Arial"/>
          <w:b/>
          <w:lang w:eastAsia="en-US"/>
        </w:rPr>
        <w:t xml:space="preserve"> in </w:t>
      </w:r>
      <w:r w:rsidR="002B5A5D">
        <w:rPr>
          <w:rFonts w:ascii="Arial" w:hAnsi="Arial"/>
          <w:b/>
          <w:lang w:eastAsia="en-US"/>
        </w:rPr>
        <w:t xml:space="preserve">section </w:t>
      </w:r>
      <w:r w:rsidRPr="006B3A0D">
        <w:rPr>
          <w:rFonts w:ascii="Arial" w:hAnsi="Arial"/>
          <w:b/>
          <w:lang w:eastAsia="en-US"/>
        </w:rPr>
        <w:t>8.2.2.2 of TR 23.757</w:t>
      </w:r>
    </w:p>
    <w:tbl>
      <w:tblPr>
        <w:tblStyle w:val="TableGrid"/>
        <w:tblW w:w="0" w:type="auto"/>
        <w:tblLook w:val="04A0" w:firstRow="1" w:lastRow="0" w:firstColumn="1" w:lastColumn="0" w:noHBand="0" w:noVBand="1"/>
      </w:tblPr>
      <w:tblGrid>
        <w:gridCol w:w="9628"/>
      </w:tblGrid>
      <w:tr w:rsidR="00BE4946" w14:paraId="6AACA847" w14:textId="77777777" w:rsidTr="00BE4946">
        <w:tc>
          <w:tcPr>
            <w:tcW w:w="9628" w:type="dxa"/>
          </w:tcPr>
          <w:p w14:paraId="03FA8B45" w14:textId="77777777" w:rsidR="00BE4946" w:rsidRPr="00766EB5" w:rsidRDefault="00BE4946" w:rsidP="00BE4946">
            <w:pPr>
              <w:overflowPunct/>
              <w:autoSpaceDE/>
              <w:autoSpaceDN/>
              <w:adjustRightInd/>
              <w:ind w:left="851" w:hanging="284"/>
              <w:textAlignment w:val="auto"/>
              <w:rPr>
                <w:lang w:val="en-US" w:eastAsia="ko-KR"/>
              </w:rPr>
            </w:pPr>
            <w:r w:rsidRPr="00766EB5">
              <w:rPr>
                <w:lang w:val="en-US" w:eastAsia="ko-KR"/>
              </w:rPr>
              <w:t>-</w:t>
            </w:r>
            <w:r w:rsidRPr="00766EB5">
              <w:rPr>
                <w:lang w:val="en-US" w:eastAsia="ko-KR"/>
              </w:rPr>
              <w:tab/>
              <w:t>The UE shall indicate leaving an MBS session in CM-CONNECTED with RRC-CONNECTED state.</w:t>
            </w:r>
          </w:p>
          <w:p w14:paraId="705E3F3B" w14:textId="0470CF4A" w:rsidR="00BE4946" w:rsidRPr="00BE4946" w:rsidRDefault="00BE4946" w:rsidP="00BE4946">
            <w:pPr>
              <w:keepLines/>
              <w:overflowPunct/>
              <w:autoSpaceDE/>
              <w:autoSpaceDN/>
              <w:adjustRightInd/>
              <w:ind w:left="1702" w:hanging="1418"/>
              <w:textAlignment w:val="auto"/>
              <w:rPr>
                <w:rFonts w:eastAsiaTheme="minorEastAsia"/>
                <w:color w:val="FF0000"/>
                <w:lang w:eastAsia="en-US"/>
              </w:rPr>
            </w:pPr>
            <w:r w:rsidRPr="00766EB5">
              <w:rPr>
                <w:rFonts w:eastAsiaTheme="minorEastAsia"/>
                <w:color w:val="FF0000"/>
                <w:lang w:eastAsia="en-US"/>
              </w:rPr>
              <w:t>Editor's note: Whether the UE can stop receiving traffic of a multicast session without indicating leaving in CM-IDLE state or CM-CONNECTED with RRC-INACTIVE state relies on RAN WG feedback.</w:t>
            </w:r>
          </w:p>
        </w:tc>
      </w:tr>
    </w:tbl>
    <w:p w14:paraId="196D25DB" w14:textId="76CD0346" w:rsidR="006B3A0D" w:rsidRPr="006B3A0D" w:rsidRDefault="006B3A0D" w:rsidP="006B3A0D">
      <w:pPr>
        <w:spacing w:line="240" w:lineRule="auto"/>
        <w:jc w:val="left"/>
        <w:rPr>
          <w:rFonts w:ascii="Arial" w:eastAsia="DengXian" w:hAnsi="Arial"/>
          <w:sz w:val="20"/>
          <w:lang w:eastAsia="en-GB"/>
        </w:rPr>
      </w:pPr>
    </w:p>
    <w:p w14:paraId="0B52150F" w14:textId="7AF315C9"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 xml:space="preserve">RAN2 </w:t>
      </w:r>
      <w:r w:rsidR="002B5A5D">
        <w:rPr>
          <w:rFonts w:ascii="Arial" w:eastAsia="Yu Mincho" w:hAnsi="Arial" w:cs="Arial"/>
          <w:b/>
          <w:bCs/>
          <w:iCs/>
          <w:sz w:val="20"/>
          <w:u w:val="single"/>
          <w:lang w:val="en-US" w:eastAsia="ja-JP"/>
        </w:rPr>
        <w:t>response</w:t>
      </w:r>
      <w:r w:rsidRPr="006B3A0D">
        <w:rPr>
          <w:rFonts w:ascii="Arial" w:eastAsia="Yu Mincho" w:hAnsi="Arial" w:cs="Arial"/>
          <w:b/>
          <w:bCs/>
          <w:iCs/>
          <w:sz w:val="20"/>
          <w:u w:val="single"/>
          <w:lang w:val="en-US" w:eastAsia="ja-JP"/>
        </w:rPr>
        <w:t>:</w:t>
      </w:r>
    </w:p>
    <w:p w14:paraId="66FE9366" w14:textId="0CD2CBA5" w:rsidR="006B3A0D" w:rsidRPr="006B3A0D" w:rsidRDefault="006B3A0D" w:rsidP="006B3A0D">
      <w:pPr>
        <w:spacing w:line="240" w:lineRule="auto"/>
        <w:jc w:val="left"/>
        <w:rPr>
          <w:rFonts w:ascii="Arial" w:eastAsia="DengXian" w:hAnsi="Arial"/>
          <w:sz w:val="20"/>
          <w:lang w:eastAsia="en-GB"/>
        </w:rPr>
      </w:pPr>
      <w:r w:rsidRPr="006B3A0D">
        <w:rPr>
          <w:rFonts w:ascii="Arial" w:eastAsia="DengXian" w:hAnsi="Arial"/>
          <w:sz w:val="20"/>
          <w:lang w:eastAsia="en-GB"/>
        </w:rPr>
        <w:t xml:space="preserve">From RAN2 perspective, the UE’s indication of joining/leaving the multicast session is transparent </w:t>
      </w:r>
      <w:r w:rsidR="00BE4946">
        <w:rPr>
          <w:rFonts w:ascii="Arial" w:eastAsia="DengXian" w:hAnsi="Arial"/>
          <w:sz w:val="20"/>
          <w:lang w:eastAsia="en-GB"/>
        </w:rPr>
        <w:t>to RAN (regardless of the RRC state</w:t>
      </w:r>
      <w:r w:rsidRPr="006B3A0D">
        <w:rPr>
          <w:rFonts w:ascii="Arial" w:eastAsia="DengXian" w:hAnsi="Arial"/>
          <w:sz w:val="20"/>
          <w:lang w:eastAsia="en-GB"/>
        </w:rPr>
        <w:t xml:space="preserve"> UE</w:t>
      </w:r>
      <w:r w:rsidR="00BE4946">
        <w:rPr>
          <w:rFonts w:ascii="Arial" w:eastAsia="DengXian" w:hAnsi="Arial"/>
          <w:sz w:val="20"/>
          <w:lang w:eastAsia="en-GB"/>
        </w:rPr>
        <w:t xml:space="preserve"> is in</w:t>
      </w:r>
      <w:r w:rsidRPr="006B3A0D">
        <w:rPr>
          <w:rFonts w:ascii="Arial" w:eastAsia="DengXian" w:hAnsi="Arial"/>
          <w:sz w:val="20"/>
          <w:lang w:eastAsia="en-GB"/>
        </w:rPr>
        <w:t xml:space="preserve">). In other words, </w:t>
      </w:r>
      <w:r w:rsidR="002B5A5D">
        <w:rPr>
          <w:rFonts w:ascii="Arial" w:eastAsia="DengXian" w:hAnsi="Arial"/>
          <w:sz w:val="20"/>
          <w:lang w:eastAsia="en-GB"/>
        </w:rPr>
        <w:t>if</w:t>
      </w:r>
      <w:r w:rsidRPr="006B3A0D">
        <w:rPr>
          <w:rFonts w:ascii="Arial" w:eastAsia="DengXian" w:hAnsi="Arial"/>
          <w:sz w:val="20"/>
          <w:lang w:eastAsia="en-GB"/>
        </w:rPr>
        <w:t xml:space="preserve"> the UE in RRC_IDLE/RRC_INACTIVE </w:t>
      </w:r>
      <w:r w:rsidR="002B5A5D">
        <w:rPr>
          <w:rFonts w:ascii="Arial" w:eastAsia="DengXian" w:hAnsi="Arial"/>
          <w:sz w:val="20"/>
          <w:lang w:eastAsia="en-GB"/>
        </w:rPr>
        <w:t>would like to</w:t>
      </w:r>
      <w:r w:rsidRPr="006B3A0D">
        <w:rPr>
          <w:rFonts w:ascii="Arial" w:eastAsia="DengXian" w:hAnsi="Arial"/>
          <w:sz w:val="20"/>
          <w:lang w:eastAsia="en-GB"/>
        </w:rPr>
        <w:t xml:space="preserve"> </w:t>
      </w:r>
      <w:r w:rsidR="002B5A5D">
        <w:rPr>
          <w:rFonts w:ascii="Arial" w:eastAsia="DengXian" w:hAnsi="Arial"/>
          <w:sz w:val="20"/>
          <w:lang w:eastAsia="en-GB"/>
        </w:rPr>
        <w:t>send a session leaving indication</w:t>
      </w:r>
      <w:r w:rsidRPr="006B3A0D">
        <w:rPr>
          <w:rFonts w:ascii="Arial" w:eastAsia="DengXian" w:hAnsi="Arial"/>
          <w:sz w:val="20"/>
          <w:lang w:eastAsia="en-GB"/>
        </w:rPr>
        <w:t xml:space="preserve">, it should first establish RRC connection and </w:t>
      </w:r>
      <w:r w:rsidR="00BE4946">
        <w:rPr>
          <w:rFonts w:ascii="Arial" w:eastAsia="DengXian" w:hAnsi="Arial"/>
          <w:sz w:val="20"/>
          <w:lang w:eastAsia="en-GB"/>
        </w:rPr>
        <w:t>indicate</w:t>
      </w:r>
      <w:r w:rsidRPr="006B3A0D">
        <w:rPr>
          <w:rFonts w:ascii="Arial" w:eastAsia="DengXian" w:hAnsi="Arial"/>
          <w:sz w:val="20"/>
          <w:lang w:eastAsia="en-GB"/>
        </w:rPr>
        <w:t xml:space="preserve"> leaving the multicast </w:t>
      </w:r>
      <w:r w:rsidR="00BE4946">
        <w:rPr>
          <w:rFonts w:ascii="Arial" w:eastAsia="DengXian" w:hAnsi="Arial"/>
          <w:sz w:val="20"/>
          <w:lang w:eastAsia="en-GB"/>
        </w:rPr>
        <w:t>session based on NAS signalling</w:t>
      </w:r>
      <w:r w:rsidRPr="006B3A0D">
        <w:rPr>
          <w:rFonts w:ascii="Arial" w:eastAsia="DengXian" w:hAnsi="Arial"/>
          <w:sz w:val="20"/>
          <w:lang w:eastAsia="en-GB"/>
        </w:rPr>
        <w:t>.</w:t>
      </w:r>
      <w:r w:rsidR="002B5A5D">
        <w:rPr>
          <w:rFonts w:ascii="Arial" w:eastAsia="DengXian" w:hAnsi="Arial"/>
          <w:sz w:val="20"/>
          <w:lang w:eastAsia="en-GB"/>
        </w:rPr>
        <w:t xml:space="preserve"> </w:t>
      </w:r>
      <w:r w:rsidR="002B5A5D" w:rsidRPr="002B5A5D">
        <w:rPr>
          <w:rFonts w:ascii="Arial" w:eastAsia="DengXian" w:hAnsi="Arial"/>
          <w:sz w:val="20"/>
          <w:lang w:eastAsia="en-GB"/>
        </w:rPr>
        <w:t>Whether UE leaving indication in NAS layer is needed for session management should be up to SA2 discussion.</w:t>
      </w:r>
    </w:p>
    <w:p w14:paraId="4F699DAD" w14:textId="77777777" w:rsidR="006B3A0D" w:rsidRPr="006B3A0D" w:rsidRDefault="006B3A0D" w:rsidP="006B3A0D">
      <w:pPr>
        <w:spacing w:line="240" w:lineRule="auto"/>
        <w:jc w:val="left"/>
        <w:rPr>
          <w:rFonts w:ascii="Arial" w:eastAsia="DengXian" w:hAnsi="Arial"/>
          <w:sz w:val="20"/>
          <w:lang w:eastAsia="en-GB"/>
        </w:rPr>
      </w:pPr>
    </w:p>
    <w:p w14:paraId="21D2C5B9" w14:textId="77777777" w:rsidR="006B3A0D" w:rsidRPr="006B3A0D" w:rsidRDefault="006B3A0D" w:rsidP="006B3A0D">
      <w:pPr>
        <w:spacing w:line="240" w:lineRule="auto"/>
        <w:jc w:val="left"/>
        <w:rPr>
          <w:rFonts w:ascii="Arial" w:eastAsia="DengXian" w:hAnsi="Arial"/>
          <w:sz w:val="20"/>
          <w:lang w:eastAsia="en-GB"/>
        </w:rPr>
      </w:pPr>
      <w:r w:rsidRPr="006B3A0D">
        <w:rPr>
          <w:rFonts w:ascii="Arial" w:eastAsia="DengXian" w:hAnsi="Arial"/>
          <w:noProof/>
          <w:sz w:val="20"/>
          <w:lang w:val="en-US"/>
        </w:rPr>
        <mc:AlternateContent>
          <mc:Choice Requires="wps">
            <w:drawing>
              <wp:inline distT="0" distB="0" distL="0" distR="0" wp14:anchorId="73F43623" wp14:editId="7ACDE36F">
                <wp:extent cx="6166714" cy="270662"/>
                <wp:effectExtent l="0" t="0" r="24765" b="15240"/>
                <wp:docPr id="14" name="Text Box 14"/>
                <wp:cNvGraphicFramePr/>
                <a:graphic xmlns:a="http://schemas.openxmlformats.org/drawingml/2006/main">
                  <a:graphicData uri="http://schemas.microsoft.com/office/word/2010/wordprocessingShape">
                    <wps:wsp>
                      <wps:cNvSpPr txBox="1"/>
                      <wps:spPr>
                        <a:xfrm>
                          <a:off x="0" y="0"/>
                          <a:ext cx="6166714" cy="270662"/>
                        </a:xfrm>
                        <a:prstGeom prst="rect">
                          <a:avLst/>
                        </a:prstGeom>
                        <a:solidFill>
                          <a:sysClr val="window" lastClr="FFFFFF"/>
                        </a:solidFill>
                        <a:ln w="6350">
                          <a:solidFill>
                            <a:prstClr val="black"/>
                          </a:solidFill>
                        </a:ln>
                        <a:effectLst/>
                      </wps:spPr>
                      <wps:txbx>
                        <w:txbxContent>
                          <w:p w14:paraId="2086D1BA" w14:textId="77777777" w:rsidR="006B3A0D" w:rsidRPr="00673772" w:rsidRDefault="006B3A0D" w:rsidP="006B3A0D">
                            <w:pPr>
                              <w:keepLines/>
                              <w:overflowPunct/>
                              <w:autoSpaceDE/>
                              <w:autoSpaceDN/>
                              <w:adjustRightInd/>
                              <w:ind w:left="1702" w:hanging="1418"/>
                              <w:textAlignment w:val="auto"/>
                              <w:rPr>
                                <w:color w:val="FF0000"/>
                              </w:rPr>
                            </w:pPr>
                            <w:r w:rsidRPr="00673772">
                              <w:rPr>
                                <w:color w:val="FF0000"/>
                                <w:lang w:eastAsia="en-US"/>
                              </w:rPr>
                              <w:t>Editor's note:</w:t>
                            </w:r>
                            <w:r w:rsidRPr="00673772">
                              <w:rPr>
                                <w:color w:val="FF0000"/>
                                <w:lang w:eastAsia="en-US"/>
                              </w:rPr>
                              <w:tab/>
                              <w:t>RAN and/or SA3 is assumed to determine the handling of the security for MBS traffic.</w:t>
                            </w:r>
                          </w:p>
                          <w:p w14:paraId="6F289480" w14:textId="77777777" w:rsidR="006B3A0D" w:rsidRPr="00766EB5" w:rsidRDefault="006B3A0D" w:rsidP="006B3A0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3F43623" id="Text Box 14" o:spid="_x0000_s1032" type="#_x0000_t202" style="width:485.55pt;height:2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RJPWwIAAMkEAAAOAAAAZHJzL2Uyb0RvYy54bWysVF1v2jAUfZ+0/2D5fQ0wmnaIULFWTJOq&#10;tlI79dk4DkRzfD3bkLBfv2MHKG33NI0H4/vh+3HuuZledY1mW+V8Tabgw7MBZ8pIKmuzKviPp8Wn&#10;S858EKYUmowq+E55fjX7+GHa2oka0Zp0qRxDEOMnrS34OgQ7yTIv16oR/oysMjBW5BoRILpVVjrR&#10;Inqjs9FgkGctudI6ksp7aG96I5+l+FWlZLivKq8C0wVHbSGdLp3LeGazqZisnLDrWu7LEP9QRSNq&#10;g6THUDciCLZx9btQTS0dearCmaQmo6qqpUo9oJvh4E03j2thVeoF4Hh7hMn/v7DybvvgWF1idmPO&#10;jGgwoyfVBfaVOgYV8Gmtn8Dt0cIxdNDD96D3UMa2u8o18R8NMdiB9O6IbowmocyHeX4Rs0jYRheD&#10;PB/FMNnLa+t8+KaoYfFScIfpJVDF9taH3vXgEpN50nW5qLVOws5fa8e2AoMGP0pqOdPCBygLvki/&#10;fbZXz7RhLUr7fD5ImV7ZYq5jzKUW8uf7CKhem5hfJbLt64yQ9dDEW+iWXYI4P8C2pHIHNB31fPRW&#10;Lmoku0W9D8KBgAAQSxXucVSaUCHtb5ytyf3+mz76gxewctaC0AX3vzbCKcDw3YAxX4bjcdyAJIzP&#10;L0YQ3KlleWoxm+aaAOUQ62tlukb/oA/XylHzjN2bx6wwCSORu+DhcL0O/Zphd6Waz5MTOG9FuDWP&#10;VsbQEbcI8lP3LJzdTz2AL3d0oL6YvBl+7xtfGppvAlV1YkbEuUcVjIoC9iVxa7/bcSFP5eT18gWa&#10;/QEAAP//AwBQSwMEFAAGAAgAAAAhAKwNChLaAAAABAEAAA8AAABkcnMvZG93bnJldi54bWxMj8FO&#10;wzAQRO9I/QdrK3GjTipU2pBNVVXiiBChB7i59pIY4nUUu2no12O4wGWl0Yxm3pbbyXVipCFYzwj5&#10;IgNBrL2x3CAcXh5u1iBCVGxU55kQvijAtppdlaow/szPNNaxEamEQ6EQ2hj7QsqgW3IqLHxPnLx3&#10;PzgVkxwaaQZ1TuWuk8ssW0mnLKeFVvW0b0l/1ieHYPjVs36zjxfLtbaby9P6Q4+I1/Npdw8i0hT/&#10;wvCDn9ChSkxHf2ITRIeQHom/N3mbuzwHcUS4Xa5AVqX8D199AwAA//8DAFBLAQItABQABgAIAAAA&#10;IQC2gziS/gAAAOEBAAATAAAAAAAAAAAAAAAAAAAAAABbQ29udGVudF9UeXBlc10ueG1sUEsBAi0A&#10;FAAGAAgAAAAhADj9If/WAAAAlAEAAAsAAAAAAAAAAAAAAAAALwEAAF9yZWxzLy5yZWxzUEsBAi0A&#10;FAAGAAgAAAAhACeREk9bAgAAyQQAAA4AAAAAAAAAAAAAAAAALgIAAGRycy9lMm9Eb2MueG1sUEsB&#10;Ai0AFAAGAAgAAAAhAKwNChLaAAAABAEAAA8AAAAAAAAAAAAAAAAAtQQAAGRycy9kb3ducmV2Lnht&#10;bFBLBQYAAAAABAAEAPMAAAC8BQAAAAA=&#10;" fillcolor="window" strokeweight=".5pt">
                <v:textbox>
                  <w:txbxContent>
                    <w:p w14:paraId="2086D1BA" w14:textId="77777777" w:rsidR="006B3A0D" w:rsidRPr="00673772" w:rsidRDefault="006B3A0D" w:rsidP="006B3A0D">
                      <w:pPr>
                        <w:keepLines/>
                        <w:overflowPunct/>
                        <w:autoSpaceDE/>
                        <w:autoSpaceDN/>
                        <w:adjustRightInd/>
                        <w:ind w:left="1702" w:hanging="1418"/>
                        <w:textAlignment w:val="auto"/>
                        <w:rPr>
                          <w:color w:val="FF0000"/>
                        </w:rPr>
                      </w:pPr>
                      <w:r w:rsidRPr="00673772">
                        <w:rPr>
                          <w:color w:val="FF0000"/>
                          <w:lang w:eastAsia="en-US"/>
                        </w:rPr>
                        <w:t>Editor's note:</w:t>
                      </w:r>
                      <w:r w:rsidRPr="00673772">
                        <w:rPr>
                          <w:color w:val="FF0000"/>
                          <w:lang w:eastAsia="en-US"/>
                        </w:rPr>
                        <w:tab/>
                        <w:t>RAN and/or SA3 is assumed to determine the handling of the security for MBS traffic.</w:t>
                      </w:r>
                    </w:p>
                    <w:p w14:paraId="6F289480" w14:textId="77777777" w:rsidR="006B3A0D" w:rsidRPr="00766EB5" w:rsidRDefault="006B3A0D" w:rsidP="006B3A0D"/>
                  </w:txbxContent>
                </v:textbox>
                <w10:anchorlock/>
              </v:shape>
            </w:pict>
          </mc:Fallback>
        </mc:AlternateContent>
      </w:r>
    </w:p>
    <w:p w14:paraId="2DF815D0"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21698A9B" w14:textId="77777777" w:rsidR="006B3A0D" w:rsidRPr="006B3A0D" w:rsidRDefault="006B3A0D" w:rsidP="006B3A0D">
      <w:pPr>
        <w:spacing w:line="240" w:lineRule="auto"/>
        <w:jc w:val="left"/>
        <w:rPr>
          <w:rFonts w:ascii="Arial" w:eastAsia="DengXian" w:hAnsi="Arial"/>
          <w:sz w:val="20"/>
          <w:lang w:eastAsia="en-GB"/>
        </w:rPr>
      </w:pPr>
      <w:r w:rsidRPr="006B3A0D">
        <w:rPr>
          <w:rFonts w:ascii="Arial" w:eastAsia="DengXian" w:hAnsi="Arial"/>
          <w:sz w:val="20"/>
          <w:lang w:eastAsia="en-GB"/>
        </w:rPr>
        <w:t>RAN2 thinks the determination of the security issue for MBS traffic is subject to SA3.</w:t>
      </w:r>
    </w:p>
    <w:p w14:paraId="68F71F11" w14:textId="77777777" w:rsidR="006B3A0D" w:rsidRPr="006B3A0D" w:rsidRDefault="006B3A0D" w:rsidP="006B3A0D">
      <w:pPr>
        <w:spacing w:before="240" w:line="240" w:lineRule="auto"/>
        <w:jc w:val="left"/>
        <w:rPr>
          <w:rFonts w:ascii="Arial" w:eastAsiaTheme="minorEastAsia" w:hAnsi="Arial"/>
          <w:sz w:val="20"/>
          <w:lang w:eastAsia="en-GB"/>
        </w:rPr>
      </w:pPr>
    </w:p>
    <w:p w14:paraId="6B6FC94E" w14:textId="77777777" w:rsidR="006B3A0D" w:rsidRPr="006B3A0D" w:rsidRDefault="006B3A0D" w:rsidP="002B5A5D">
      <w:pPr>
        <w:spacing w:after="360" w:line="240" w:lineRule="auto"/>
        <w:jc w:val="left"/>
        <w:rPr>
          <w:b/>
          <w:bCs/>
          <w:sz w:val="20"/>
        </w:rPr>
      </w:pPr>
      <w:r w:rsidRPr="006B3A0D">
        <w:rPr>
          <w:b/>
          <w:bCs/>
          <w:noProof/>
          <w:sz w:val="20"/>
          <w:lang w:val="en-US"/>
        </w:rPr>
        <mc:AlternateContent>
          <mc:Choice Requires="wps">
            <w:drawing>
              <wp:inline distT="0" distB="0" distL="0" distR="0" wp14:anchorId="479B09F1" wp14:editId="21D93CB1">
                <wp:extent cx="6093726" cy="774700"/>
                <wp:effectExtent l="0" t="0" r="21590" b="25400"/>
                <wp:docPr id="15" name="Text Box 15"/>
                <wp:cNvGraphicFramePr/>
                <a:graphic xmlns:a="http://schemas.openxmlformats.org/drawingml/2006/main">
                  <a:graphicData uri="http://schemas.microsoft.com/office/word/2010/wordprocessingShape">
                    <wps:wsp>
                      <wps:cNvSpPr txBox="1"/>
                      <wps:spPr>
                        <a:xfrm>
                          <a:off x="0" y="0"/>
                          <a:ext cx="6093726" cy="774700"/>
                        </a:xfrm>
                        <a:prstGeom prst="rect">
                          <a:avLst/>
                        </a:prstGeom>
                        <a:solidFill>
                          <a:sysClr val="window" lastClr="FFFFFF"/>
                        </a:solidFill>
                        <a:ln w="6350">
                          <a:solidFill>
                            <a:prstClr val="black"/>
                          </a:solidFill>
                        </a:ln>
                        <a:effectLst/>
                      </wps:spPr>
                      <wps:txbx>
                        <w:txbxContent>
                          <w:p w14:paraId="02D5DABB" w14:textId="77777777" w:rsidR="006B3A0D" w:rsidRPr="00DB30F9" w:rsidRDefault="006B3A0D" w:rsidP="006B3A0D">
                            <w:pPr>
                              <w:overflowPunct/>
                              <w:autoSpaceDE/>
                              <w:autoSpaceDN/>
                              <w:adjustRightInd/>
                              <w:ind w:leftChars="100" w:left="504" w:rightChars="100" w:right="220" w:hanging="284"/>
                              <w:textAlignment w:val="auto"/>
                              <w:rPr>
                                <w:lang w:val="en-US" w:eastAsia="ko-KR"/>
                              </w:rPr>
                            </w:pPr>
                            <w:r w:rsidRPr="00DB30F9">
                              <w:rPr>
                                <w:lang w:val="en-US" w:eastAsia="ko-KR"/>
                              </w:rPr>
                              <w:t>-</w:t>
                            </w:r>
                            <w:r w:rsidRPr="00DB30F9">
                              <w:rPr>
                                <w:lang w:val="en-US" w:eastAsia="ko-KR"/>
                              </w:rPr>
                              <w:tab/>
                              <w:t>The 5GC shall be able to trigger NG-RAN nodes to notify session start/activation of an MBS session to UEs.</w:t>
                            </w:r>
                          </w:p>
                          <w:p w14:paraId="6134DE85" w14:textId="77777777" w:rsidR="006B3A0D" w:rsidRPr="00DB30F9" w:rsidRDefault="006B3A0D" w:rsidP="006B3A0D">
                            <w:pPr>
                              <w:keepLines/>
                              <w:overflowPunct/>
                              <w:autoSpaceDE/>
                              <w:autoSpaceDN/>
                              <w:adjustRightInd/>
                              <w:ind w:left="1702" w:hanging="1418"/>
                              <w:textAlignment w:val="auto"/>
                              <w:rPr>
                                <w:rFonts w:eastAsiaTheme="minorEastAsia"/>
                                <w:color w:val="FF0000"/>
                              </w:rPr>
                            </w:pPr>
                            <w:r w:rsidRPr="00DB30F9">
                              <w:rPr>
                                <w:rFonts w:eastAsiaTheme="minorEastAsia"/>
                                <w:color w:val="FF0000"/>
                                <w:lang w:eastAsia="en-US"/>
                              </w:rPr>
                              <w:t xml:space="preserve">Editor's note: </w:t>
                            </w:r>
                            <w:r w:rsidRPr="00DB30F9">
                              <w:rPr>
                                <w:rFonts w:eastAsiaTheme="minorEastAsia"/>
                                <w:color w:val="FF0000"/>
                              </w:rPr>
                              <w:t>How the NG-RAN node notify session activation to UEs relies on RAN WG feedback.</w:t>
                            </w:r>
                          </w:p>
                          <w:p w14:paraId="44498310" w14:textId="77777777" w:rsidR="006B3A0D" w:rsidRPr="00DB30F9" w:rsidRDefault="006B3A0D" w:rsidP="006B3A0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79B09F1" id="Text Box 15" o:spid="_x0000_s1033" type="#_x0000_t202" style="width:479.8pt;height: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YRgXgIAAMkEAAAOAAAAZHJzL2Uyb0RvYy54bWysVMlu2zAQvRfoPxC815IdL4kROXATuChg&#10;JAGSImeaomKhFIclaUvu1/eRXrL1VNQHmrPwzcybGV1edY1mW+V8Tabg/V7OmTKSyto8F/zH4+LL&#10;OWc+CFMKTUYVfKc8v5p9/nTZ2qka0Jp0qRwDiPHT1hZ8HYKdZpmXa9UI3yOrDIwVuUYEiO45K51o&#10;gd7obJDn46wlV1pHUnkP7c3eyGcJv6qUDHdV5VVguuDILaTTpXMVz2x2KabPTth1LQ9piH/IohG1&#10;QdAT1I0Igm1c/QGqqaUjT1XoSWoyqqpaqlQDqunn76p5WAurUi0gx9sTTf7/wcrb7b1jdYnejTgz&#10;okGPHlUX2FfqGFTgp7V+CrcHC8fQQQ/fo95DGcvuKtfEfxTEYAfTuxO7EU1COc4vziaDMWcStslk&#10;OMkT/dnLa+t8+KaoYfFScIfuJVLFdukDMoHr0SUG86TrclFrnYSdv9aObQUajfkoqeVMCx+gLPgi&#10;/WLSgHjzTBvWIrWzUZ4ivbHFWCfMlRby50cE4GkT46s0bIc8I2V7auItdKsuUTw50raicgc2He3n&#10;0Vu5qBFsiXzvhcMAgkAsVbjDUWlChnS4cbYm9/tv+uiPuYCVsxYDXXD/ayOcAg3fDSbmoj8cxg1I&#10;wnA0GUBwry2r1xazaa4JVPaxvlama/QP+nitHDVP2L15jAqTMBKxCx6O1+uwXzPsrlTzeXLCzFsR&#10;lubByggdeYskP3ZPwtlD1wPm5ZaOoy+m75q/940vDc03gao6TUbkec8qehwF7Evq9mG340K+lpPX&#10;yxdo9gcAAP//AwBQSwMEFAAGAAgAAAAhADT7XRDaAAAABQEAAA8AAABkcnMvZG93bnJldi54bWxM&#10;j8FOwzAQRO9I/IO1SNyo00hUTYhTVZV6RIjAAW6uvSSGeB3Fbhr69Sxc6GWk1Yxm3lab2fdiwjG6&#10;QAqWiwwEkgnWUavg9WV/twYRkyar+0Co4BsjbOrrq0qXNpzoGacmtYJLKJZaQZfSUEoZTYdex0UY&#10;kNj7CKPXic+xlXbUJy73vcyzbCW9dsQLnR5w16H5ao5egaW3QObdPZ4dNcYV56f1p5mUur2Ztw8g&#10;Es7pPwy/+IwONTMdwpFsFL0CfiT9KXvFfbECceBQnmcg60pe0tc/AAAA//8DAFBLAQItABQABgAI&#10;AAAAIQC2gziS/gAAAOEBAAATAAAAAAAAAAAAAAAAAAAAAABbQ29udGVudF9UeXBlc10ueG1sUEsB&#10;Ai0AFAAGAAgAAAAhADj9If/WAAAAlAEAAAsAAAAAAAAAAAAAAAAALwEAAF9yZWxzLy5yZWxzUEsB&#10;Ai0AFAAGAAgAAAAhAK2xhGBeAgAAyQQAAA4AAAAAAAAAAAAAAAAALgIAAGRycy9lMm9Eb2MueG1s&#10;UEsBAi0AFAAGAAgAAAAhADT7XRDaAAAABQEAAA8AAAAAAAAAAAAAAAAAuAQAAGRycy9kb3ducmV2&#10;LnhtbFBLBQYAAAAABAAEAPMAAAC/BQAAAAA=&#10;" fillcolor="window" strokeweight=".5pt">
                <v:textbox>
                  <w:txbxContent>
                    <w:p w14:paraId="02D5DABB" w14:textId="77777777" w:rsidR="006B3A0D" w:rsidRPr="00DB30F9" w:rsidRDefault="006B3A0D" w:rsidP="006B3A0D">
                      <w:pPr>
                        <w:overflowPunct/>
                        <w:autoSpaceDE/>
                        <w:autoSpaceDN/>
                        <w:adjustRightInd/>
                        <w:ind w:leftChars="100" w:left="504" w:rightChars="100" w:right="220" w:hanging="284"/>
                        <w:textAlignment w:val="auto"/>
                        <w:rPr>
                          <w:lang w:val="en-US" w:eastAsia="ko-KR"/>
                        </w:rPr>
                      </w:pPr>
                      <w:r w:rsidRPr="00DB30F9">
                        <w:rPr>
                          <w:lang w:val="en-US" w:eastAsia="ko-KR"/>
                        </w:rPr>
                        <w:t>-</w:t>
                      </w:r>
                      <w:r w:rsidRPr="00DB30F9">
                        <w:rPr>
                          <w:lang w:val="en-US" w:eastAsia="ko-KR"/>
                        </w:rPr>
                        <w:tab/>
                        <w:t>The 5GC shall be able to trigger NG-RAN nodes to notify session start/activation of an MBS session to UEs.</w:t>
                      </w:r>
                    </w:p>
                    <w:p w14:paraId="6134DE85" w14:textId="77777777" w:rsidR="006B3A0D" w:rsidRPr="00DB30F9" w:rsidRDefault="006B3A0D" w:rsidP="006B3A0D">
                      <w:pPr>
                        <w:keepLines/>
                        <w:overflowPunct/>
                        <w:autoSpaceDE/>
                        <w:autoSpaceDN/>
                        <w:adjustRightInd/>
                        <w:ind w:left="1702" w:hanging="1418"/>
                        <w:textAlignment w:val="auto"/>
                        <w:rPr>
                          <w:rFonts w:eastAsiaTheme="minorEastAsia"/>
                          <w:color w:val="FF0000"/>
                        </w:rPr>
                      </w:pPr>
                      <w:r w:rsidRPr="00DB30F9">
                        <w:rPr>
                          <w:rFonts w:eastAsiaTheme="minorEastAsia"/>
                          <w:color w:val="FF0000"/>
                          <w:lang w:eastAsia="en-US"/>
                        </w:rPr>
                        <w:t xml:space="preserve">Editor's note: </w:t>
                      </w:r>
                      <w:r w:rsidRPr="00DB30F9">
                        <w:rPr>
                          <w:rFonts w:eastAsiaTheme="minorEastAsia"/>
                          <w:color w:val="FF0000"/>
                        </w:rPr>
                        <w:t>How the NG-RAN node notify session activation to UEs relies on RAN WG feedback.</w:t>
                      </w:r>
                    </w:p>
                    <w:p w14:paraId="44498310" w14:textId="77777777" w:rsidR="006B3A0D" w:rsidRPr="00DB30F9" w:rsidRDefault="006B3A0D" w:rsidP="006B3A0D"/>
                  </w:txbxContent>
                </v:textbox>
                <w10:anchorlock/>
              </v:shape>
            </w:pict>
          </mc:Fallback>
        </mc:AlternateContent>
      </w:r>
    </w:p>
    <w:p w14:paraId="3A8AB863"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76D07BF6" w14:textId="638CB529" w:rsidR="006B3A0D" w:rsidRDefault="006B3A0D" w:rsidP="006B3A0D">
      <w:pPr>
        <w:spacing w:line="240" w:lineRule="auto"/>
        <w:jc w:val="left"/>
        <w:rPr>
          <w:rFonts w:ascii="Arial" w:eastAsia="DengXian" w:hAnsi="Arial"/>
          <w:sz w:val="20"/>
          <w:lang w:eastAsia="en-GB"/>
        </w:rPr>
      </w:pPr>
      <w:r w:rsidRPr="006B3A0D">
        <w:rPr>
          <w:rFonts w:ascii="Arial" w:eastAsia="DengXian" w:hAnsi="Arial"/>
          <w:sz w:val="20"/>
          <w:lang w:eastAsia="en-GB"/>
        </w:rPr>
        <w:t>To notify</w:t>
      </w:r>
      <w:r w:rsidR="002B5A5D">
        <w:rPr>
          <w:rFonts w:ascii="Arial" w:eastAsia="DengXian" w:hAnsi="Arial"/>
          <w:sz w:val="20"/>
          <w:lang w:eastAsia="en-GB"/>
        </w:rPr>
        <w:t xml:space="preserve"> the</w:t>
      </w:r>
      <w:r w:rsidRPr="006B3A0D">
        <w:rPr>
          <w:rFonts w:ascii="Arial" w:eastAsia="DengXian" w:hAnsi="Arial"/>
          <w:sz w:val="20"/>
          <w:lang w:eastAsia="en-GB"/>
        </w:rPr>
        <w:t xml:space="preserve"> session activation of a multicast session, CN paging is used for RRC_IDLE UEs, RAN paging is used for RRC_INACTIVE UEs, and RRC Reconfiguration message is used for RRC_CONNECTED UEs.</w:t>
      </w:r>
    </w:p>
    <w:p w14:paraId="280EC5CE" w14:textId="77777777" w:rsidR="002B5A5D" w:rsidRPr="006B3A0D" w:rsidRDefault="002B5A5D" w:rsidP="006B3A0D">
      <w:pPr>
        <w:spacing w:line="240" w:lineRule="auto"/>
        <w:jc w:val="left"/>
        <w:rPr>
          <w:rFonts w:ascii="Arial" w:eastAsia="DengXian" w:hAnsi="Arial"/>
          <w:sz w:val="20"/>
          <w:lang w:eastAsia="en-GB"/>
        </w:rPr>
      </w:pPr>
    </w:p>
    <w:p w14:paraId="37308FF1" w14:textId="3DF4B179" w:rsidR="006B3A0D" w:rsidRPr="006B3A0D" w:rsidRDefault="006B3A0D" w:rsidP="006B3A0D">
      <w:pPr>
        <w:numPr>
          <w:ilvl w:val="0"/>
          <w:numId w:val="42"/>
        </w:numPr>
        <w:overflowPunct/>
        <w:autoSpaceDE/>
        <w:autoSpaceDN/>
        <w:adjustRightInd/>
        <w:spacing w:after="0" w:line="240" w:lineRule="auto"/>
        <w:jc w:val="left"/>
        <w:textAlignment w:val="auto"/>
        <w:rPr>
          <w:rFonts w:ascii="Arial" w:hAnsi="Arial"/>
          <w:b/>
          <w:lang w:eastAsia="en-US"/>
        </w:rPr>
      </w:pPr>
      <w:r w:rsidRPr="006B3A0D">
        <w:rPr>
          <w:rFonts w:ascii="Arial" w:hAnsi="Arial"/>
          <w:b/>
          <w:lang w:eastAsia="en-US"/>
        </w:rPr>
        <w:t>Editor's note</w:t>
      </w:r>
      <w:r w:rsidR="002B5A5D">
        <w:rPr>
          <w:rFonts w:ascii="Arial" w:hAnsi="Arial"/>
          <w:b/>
          <w:lang w:eastAsia="en-US"/>
        </w:rPr>
        <w:t>s</w:t>
      </w:r>
      <w:r w:rsidRPr="006B3A0D">
        <w:rPr>
          <w:rFonts w:ascii="Arial" w:hAnsi="Arial"/>
          <w:b/>
          <w:lang w:eastAsia="en-US"/>
        </w:rPr>
        <w:t xml:space="preserve"> in</w:t>
      </w:r>
      <w:r w:rsidR="002B5A5D">
        <w:rPr>
          <w:rFonts w:ascii="Arial" w:hAnsi="Arial"/>
          <w:b/>
          <w:lang w:eastAsia="en-US"/>
        </w:rPr>
        <w:t xml:space="preserve"> section</w:t>
      </w:r>
      <w:r w:rsidRPr="006B3A0D">
        <w:rPr>
          <w:rFonts w:ascii="Arial" w:hAnsi="Arial"/>
          <w:b/>
          <w:lang w:eastAsia="en-US"/>
        </w:rPr>
        <w:t xml:space="preserve"> 8.7 of TR 23.757</w:t>
      </w:r>
    </w:p>
    <w:p w14:paraId="5D0EE8E4" w14:textId="77777777" w:rsidR="006B3A0D" w:rsidRPr="006B3A0D" w:rsidRDefault="006B3A0D" w:rsidP="006B3A0D">
      <w:pPr>
        <w:spacing w:line="240" w:lineRule="auto"/>
        <w:jc w:val="left"/>
        <w:rPr>
          <w:rFonts w:ascii="Arial" w:eastAsia="DengXian" w:hAnsi="Arial"/>
          <w:sz w:val="20"/>
          <w:lang w:eastAsia="en-GB"/>
        </w:rPr>
      </w:pPr>
      <w:r w:rsidRPr="006B3A0D">
        <w:rPr>
          <w:rFonts w:ascii="Arial" w:eastAsia="DengXian" w:hAnsi="Arial"/>
          <w:noProof/>
          <w:sz w:val="20"/>
          <w:lang w:val="en-US"/>
        </w:rPr>
        <mc:AlternateContent>
          <mc:Choice Requires="wps">
            <w:drawing>
              <wp:inline distT="0" distB="0" distL="0" distR="0" wp14:anchorId="25FA197C" wp14:editId="06B072F5">
                <wp:extent cx="6166485" cy="457200"/>
                <wp:effectExtent l="0" t="0" r="24765" b="19050"/>
                <wp:docPr id="16" name="Text Box 5"/>
                <wp:cNvGraphicFramePr/>
                <a:graphic xmlns:a="http://schemas.openxmlformats.org/drawingml/2006/main">
                  <a:graphicData uri="http://schemas.microsoft.com/office/word/2010/wordprocessingShape">
                    <wps:wsp>
                      <wps:cNvSpPr txBox="1"/>
                      <wps:spPr>
                        <a:xfrm>
                          <a:off x="0" y="0"/>
                          <a:ext cx="6166485" cy="457200"/>
                        </a:xfrm>
                        <a:prstGeom prst="rect">
                          <a:avLst/>
                        </a:prstGeom>
                        <a:solidFill>
                          <a:sysClr val="window" lastClr="FFFFFF"/>
                        </a:solidFill>
                        <a:ln w="6350">
                          <a:solidFill>
                            <a:prstClr val="black"/>
                          </a:solidFill>
                        </a:ln>
                        <a:effectLst/>
                      </wps:spPr>
                      <wps:txbx>
                        <w:txbxContent>
                          <w:p w14:paraId="5335D920" w14:textId="77777777" w:rsidR="006B3A0D" w:rsidRPr="00B46516" w:rsidRDefault="006B3A0D" w:rsidP="006B3A0D">
                            <w:pPr>
                              <w:keepLines/>
                              <w:overflowPunct/>
                              <w:autoSpaceDE/>
                              <w:autoSpaceDN/>
                              <w:adjustRightInd/>
                              <w:ind w:left="1702" w:hanging="1418"/>
                              <w:textAlignment w:val="auto"/>
                              <w:rPr>
                                <w:rFonts w:eastAsiaTheme="minorEastAsia" w:cs="宋体"/>
                                <w:color w:val="FF0000"/>
                                <w:lang w:val="en-US"/>
                              </w:rPr>
                            </w:pPr>
                            <w:r w:rsidRPr="00BD425B">
                              <w:rPr>
                                <w:rFonts w:eastAsiaTheme="minorEastAsia"/>
                                <w:color w:val="FF0000"/>
                                <w:lang w:eastAsia="en-US"/>
                              </w:rPr>
                              <w:t>Editor's note:</w:t>
                            </w:r>
                            <w:r w:rsidRPr="00BD425B">
                              <w:rPr>
                                <w:rFonts w:eastAsiaTheme="minorEastAsia"/>
                                <w:color w:val="FF0000"/>
                                <w:lang w:eastAsia="en-US"/>
                              </w:rPr>
                              <w:tab/>
                              <w:t>How 5GC Shared MBS delivery is enabled for the UE will be developed with RAN WGs.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5FA197C" id="_x0000_s1034" type="#_x0000_t202" style="width:485.55pt;height: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DcUWgIAAMgEAAAOAAAAZHJzL2Uyb0RvYy54bWysVE1vGjEQvVfqf7B8LwspUIKyRDQRVSWU&#10;RIIqZ+P1hlW9Htc27NJf32cvkK+eqnIw45nxfLx5s1fXba3ZXjlfkcn5oNfnTBlJRWWecv5jvfg0&#10;4cwHYQqhyaicH5Tn17OPH64aO1UXtCVdKMcQxPhpY3O+DcFOs8zLraqF75FVBsaSXC0Cru4pK5xo&#10;EL3W2UW/P84acoV1JJX30N52Rj5L8ctSyXBfll4FpnOO2kI6XTo38cxmV2L65ITdVvJYhviHKmpR&#10;GSQ9h7oVQbCdq96FqivpyFMZepLqjMqykir1gG4G/TfdrLbCqtQLwPH2DJP/f2Hl3f7BsarA7Mac&#10;GVFjRmvVBvaVWjaK8DTWT+G1svALLdRwPek9lLHrtnR1/Ec/DHYAfTiDG4NJKMeD8Xg4GXEmYRuO&#10;vmB6MUz2/No6H74pqlkUcu4wvISp2C996FxPLjGZJ10Vi0rrdDn4G+3YXmDOoEdBDWda+ABlzhfp&#10;d8z26pk2rEFpn0f9lOmVLeY6x9xoIX++j4DqtYn5VeLasc4IWQdNlEK7aRPCkxNsGyoOQNNRR0dv&#10;5aJCsiXqfRAO/AOA2Klwj6PUhArpKHG2Jff7b/roD1rAylkDPufc/9oJpwDDdwPCXA6Gw7gA6ZLg&#10;58y9tGxeWsyuviFAOcD2WplEPHZBn8TSUf2I1ZvHrDAJI5E75+Ek3oRuy7C6Us3nyQmUtyIszcrK&#10;GDriFkFet4/C2ePUA/hyRyfmi+mb4Xe+8aWh+S5QWSVmRJw7VMGoeMG6JG4dVzvu48t78nr+AM3+&#10;AAAA//8DAFBLAwQUAAYACAAAACEAXITI9NoAAAAEAQAADwAAAGRycy9kb3ducmV2LnhtbEyPzU7D&#10;MBCE70i8g7VIvVEnPfQnxKlQpR4RInCAm2tvE5d4HcVuGvr0LFzgstJoRjPfltvJd2LEIbpACvJ5&#10;BgLJBOuoUfD2ur9fg4hJk9VdIFTwhRG21e1NqQsbLvSCY50awSUUC62gTakvpIymRa/jPPRI7B3D&#10;4HViOTTSDvrC5b6TiyxbSq8d8UKre9y1aD7rs1dg6T2Q+XBPV0e1cZvr8/pkRqVmd9PjA4iEU/oL&#10;ww8+o0PFTIdwJhtFp4AfSb+Xvc0qz0EcFKwWGciqlP/hq28AAAD//wMAUEsBAi0AFAAGAAgAAAAh&#10;ALaDOJL+AAAA4QEAABMAAAAAAAAAAAAAAAAAAAAAAFtDb250ZW50X1R5cGVzXS54bWxQSwECLQAU&#10;AAYACAAAACEAOP0h/9YAAACUAQAACwAAAAAAAAAAAAAAAAAvAQAAX3JlbHMvLnJlbHNQSwECLQAU&#10;AAYACAAAACEAKcA3FFoCAADIBAAADgAAAAAAAAAAAAAAAAAuAgAAZHJzL2Uyb0RvYy54bWxQSwEC&#10;LQAUAAYACAAAACEAXITI9NoAAAAEAQAADwAAAAAAAAAAAAAAAAC0BAAAZHJzL2Rvd25yZXYueG1s&#10;UEsFBgAAAAAEAAQA8wAAALsFAAAAAA==&#10;" fillcolor="window" strokeweight=".5pt">
                <v:textbox>
                  <w:txbxContent>
                    <w:p w14:paraId="5335D920" w14:textId="77777777" w:rsidR="006B3A0D" w:rsidRPr="00B46516" w:rsidRDefault="006B3A0D" w:rsidP="006B3A0D">
                      <w:pPr>
                        <w:keepLines/>
                        <w:overflowPunct/>
                        <w:autoSpaceDE/>
                        <w:autoSpaceDN/>
                        <w:adjustRightInd/>
                        <w:ind w:left="1702" w:hanging="1418"/>
                        <w:textAlignment w:val="auto"/>
                        <w:rPr>
                          <w:rFonts w:eastAsiaTheme="minorEastAsia" w:cs="宋体"/>
                          <w:color w:val="FF0000"/>
                          <w:lang w:val="en-US"/>
                        </w:rPr>
                      </w:pPr>
                      <w:r w:rsidRPr="00BD425B">
                        <w:rPr>
                          <w:rFonts w:eastAsiaTheme="minorEastAsia"/>
                          <w:color w:val="FF0000"/>
                          <w:lang w:eastAsia="en-US"/>
                        </w:rPr>
                        <w:t>Editor's note:</w:t>
                      </w:r>
                      <w:r w:rsidRPr="00BD425B">
                        <w:rPr>
                          <w:rFonts w:eastAsiaTheme="minorEastAsia"/>
                          <w:color w:val="FF0000"/>
                          <w:lang w:eastAsia="en-US"/>
                        </w:rPr>
                        <w:tab/>
                        <w:t>How 5GC Shared MBS delivery is enabled for the UE will be developed with RAN WGs.</w:t>
                      </w:r>
                    </w:p>
                  </w:txbxContent>
                </v:textbox>
                <w10:anchorlock/>
              </v:shape>
            </w:pict>
          </mc:Fallback>
        </mc:AlternateContent>
      </w:r>
    </w:p>
    <w:p w14:paraId="20095297"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20B22394" w14:textId="65CF42B9" w:rsidR="006B3A0D" w:rsidRPr="006B3A0D" w:rsidRDefault="002B5A5D" w:rsidP="006B3A0D">
      <w:pPr>
        <w:spacing w:line="240" w:lineRule="auto"/>
        <w:jc w:val="left"/>
        <w:rPr>
          <w:rFonts w:ascii="Arial" w:eastAsia="DengXian" w:hAnsi="Arial"/>
          <w:sz w:val="20"/>
          <w:lang w:eastAsia="en-GB"/>
        </w:rPr>
      </w:pPr>
      <w:r>
        <w:rPr>
          <w:rFonts w:ascii="Arial" w:eastAsia="DengXian" w:hAnsi="Arial"/>
          <w:sz w:val="20"/>
          <w:lang w:eastAsia="en-GB"/>
        </w:rPr>
        <w:t xml:space="preserve">RAN2 believes this question should be answered by </w:t>
      </w:r>
      <w:r w:rsidR="006B3A0D" w:rsidRPr="006B3A0D">
        <w:rPr>
          <w:rFonts w:ascii="Arial" w:eastAsia="DengXian" w:hAnsi="Arial"/>
          <w:sz w:val="20"/>
          <w:lang w:eastAsia="en-GB"/>
        </w:rPr>
        <w:t>RAN3.</w:t>
      </w:r>
    </w:p>
    <w:p w14:paraId="6D0BAB7F" w14:textId="77777777" w:rsidR="006B3A0D" w:rsidRPr="006B3A0D" w:rsidRDefault="006B3A0D" w:rsidP="006B3A0D">
      <w:pPr>
        <w:spacing w:line="240" w:lineRule="auto"/>
        <w:jc w:val="left"/>
        <w:rPr>
          <w:rFonts w:ascii="Arial" w:eastAsia="DengXian" w:hAnsi="Arial"/>
          <w:sz w:val="20"/>
          <w:lang w:eastAsia="en-GB"/>
        </w:rPr>
      </w:pPr>
    </w:p>
    <w:p w14:paraId="73BF12F5" w14:textId="77777777" w:rsidR="006B3A0D" w:rsidRPr="006B3A0D" w:rsidRDefault="006B3A0D" w:rsidP="006B3A0D">
      <w:pPr>
        <w:spacing w:line="240" w:lineRule="auto"/>
        <w:jc w:val="left"/>
        <w:rPr>
          <w:rFonts w:ascii="Arial" w:eastAsia="DengXian" w:hAnsi="Arial"/>
          <w:sz w:val="20"/>
          <w:lang w:eastAsia="en-GB"/>
        </w:rPr>
      </w:pPr>
      <w:r w:rsidRPr="006B3A0D">
        <w:rPr>
          <w:rFonts w:ascii="Arial" w:eastAsia="DengXian" w:hAnsi="Arial"/>
          <w:noProof/>
          <w:sz w:val="20"/>
          <w:lang w:val="en-US"/>
        </w:rPr>
        <mc:AlternateContent>
          <mc:Choice Requires="wps">
            <w:drawing>
              <wp:inline distT="0" distB="0" distL="0" distR="0" wp14:anchorId="3A36CA5D" wp14:editId="62FE35D0">
                <wp:extent cx="6166485" cy="1022350"/>
                <wp:effectExtent l="0" t="0" r="24765" b="25400"/>
                <wp:docPr id="17" name="Text Box 5"/>
                <wp:cNvGraphicFramePr/>
                <a:graphic xmlns:a="http://schemas.openxmlformats.org/drawingml/2006/main">
                  <a:graphicData uri="http://schemas.microsoft.com/office/word/2010/wordprocessingShape">
                    <wps:wsp>
                      <wps:cNvSpPr txBox="1"/>
                      <wps:spPr>
                        <a:xfrm>
                          <a:off x="0" y="0"/>
                          <a:ext cx="6166485" cy="1022350"/>
                        </a:xfrm>
                        <a:prstGeom prst="rect">
                          <a:avLst/>
                        </a:prstGeom>
                        <a:solidFill>
                          <a:sysClr val="window" lastClr="FFFFFF"/>
                        </a:solidFill>
                        <a:ln w="6350">
                          <a:solidFill>
                            <a:prstClr val="black"/>
                          </a:solidFill>
                        </a:ln>
                        <a:effectLst/>
                      </wps:spPr>
                      <wps:txbx>
                        <w:txbxContent>
                          <w:p w14:paraId="53D77212" w14:textId="77777777" w:rsidR="006B3A0D" w:rsidRPr="00B37458" w:rsidRDefault="006B3A0D" w:rsidP="006B3A0D">
                            <w:pPr>
                              <w:overflowPunct/>
                              <w:autoSpaceDE/>
                              <w:autoSpaceDN/>
                              <w:adjustRightInd/>
                              <w:ind w:left="568" w:hanging="284"/>
                              <w:textAlignment w:val="auto"/>
                              <w:rPr>
                                <w:rFonts w:eastAsiaTheme="minorEastAsia"/>
                              </w:rPr>
                            </w:pPr>
                            <w:r w:rsidRPr="00B37458">
                              <w:rPr>
                                <w:rFonts w:eastAsiaTheme="minorEastAsia"/>
                              </w:rPr>
                              <w:t>-</w:t>
                            </w:r>
                            <w:r w:rsidRPr="00B37458">
                              <w:rPr>
                                <w:rFonts w:eastAsiaTheme="minorEastAsia"/>
                              </w:rPr>
                              <w:tab/>
                              <w:t xml:space="preserve">During </w:t>
                            </w:r>
                            <w:proofErr w:type="gramStart"/>
                            <w:r w:rsidRPr="00B37458">
                              <w:rPr>
                                <w:rFonts w:eastAsiaTheme="minorEastAsia"/>
                              </w:rPr>
                              <w:t>the inter</w:t>
                            </w:r>
                            <w:proofErr w:type="gramEnd"/>
                            <w:r w:rsidRPr="00B37458">
                              <w:rPr>
                                <w:rFonts w:eastAsiaTheme="minorEastAsia"/>
                              </w:rPr>
                              <w:t xml:space="preserve"> supporting 5MBS NG-RAN node handover, minimization of data loss may be supported, e.g. by data forwarding, details for RAN WGs to decide.</w:t>
                            </w:r>
                          </w:p>
                          <w:p w14:paraId="0B400764" w14:textId="77777777" w:rsidR="006B3A0D" w:rsidRPr="00BD425B" w:rsidRDefault="006B3A0D" w:rsidP="006B3A0D">
                            <w:pPr>
                              <w:keepLines/>
                              <w:overflowPunct/>
                              <w:autoSpaceDE/>
                              <w:autoSpaceDN/>
                              <w:adjustRightInd/>
                              <w:ind w:left="1702" w:hanging="1418"/>
                              <w:textAlignment w:val="auto"/>
                              <w:rPr>
                                <w:rFonts w:eastAsiaTheme="minorEastAsia" w:cs="宋体"/>
                                <w:color w:val="FF0000"/>
                              </w:rPr>
                            </w:pPr>
                            <w:r w:rsidRPr="00B37458">
                              <w:rPr>
                                <w:rFonts w:eastAsiaTheme="minorEastAsia"/>
                                <w:color w:val="FF0000"/>
                              </w:rPr>
                              <w:t>Editor's note:</w:t>
                            </w:r>
                            <w:r w:rsidRPr="00B37458">
                              <w:rPr>
                                <w:rFonts w:eastAsiaTheme="minorEastAsia"/>
                                <w:color w:val="FF0000"/>
                              </w:rPr>
                              <w:tab/>
                              <w:t>It is FFS whether the support for lossless handover with data forwarding from source NG-RAN supporting 5MBS to the target NG-RAN not supporting 5MBS is needed, which needs confirmation by 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A36CA5D" id="_x0000_s1035" type="#_x0000_t202" style="width:485.55pt;height: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aejXQIAAMkEAAAOAAAAZHJzL2Uyb0RvYy54bWysVE1vGjEQvVfqf7B8bxYokARliWgiqkpR&#10;EgmqnI3XC6t6Pa5t2KW/vs9eIGnoqSoH4/nwm5k3M3tz29aa7ZTzFZmc9y96nCkjqajMOuffl/NP&#10;V5z5IEwhNBmV873y/Hb68cNNYydqQBvShXIMIMZPGpvzTQh2kmVeblQt/AVZZWAsydUiQHTrrHCi&#10;AXqts0GvN84acoV1JJX30N53Rj5N+GWpZHgqS68C0zlHbiGdLp2reGbTGzFZO2E3lTykIf4hi1pU&#10;BkFPUPciCLZ11RlUXUlHnspwIanOqCwrqVINqKbfe1fNYiOsSrWAHG9PNPn/Bysfd8+OVQV6d8mZ&#10;ETV6tFRtYF+oZaNIT2P9BF4LC7/QQg3Xo95DGatuS1fHf9TDYAfR+xO5EUxCOe6Px8OrEWcStn5v&#10;MPg8SvRnr8+t8+GroprFS84dupdIFbsHH5AKXI8uMZonXRXzSusk7P2ddmwn0GjMR0ENZ1r4AGXO&#10;5+kXswbEH8+0YQ1yi7mcQcZYJ8yVFvLHOQLwtIkvVRq2Q56Rs46beAvtqk0UXx95W1GxB52Ounn0&#10;Vs4rBHtAvs/CYQDBIJYqPOEoNSFDOtw425D79Td99MdcwMpZg4HOuf+5FU6Bhm8GE3PdHw7jBiRh&#10;OLocQHBvLau3FrOt7whU9rG+VqZr9A/6eC0d1S/YvVmMCpMwErFzHo7Xu9CtGXZXqtksOWHmrQgP&#10;ZmFlhI68RZKX7Ytw9tD1gIF5pOPoi8m75ne+8aWh2TZQWaXJiDx3rKLHUcC+pG4fdjsu5Fs5eb1+&#10;gaa/AQAA//8DAFBLAwQUAAYACAAAACEApEIZf9oAAAAFAQAADwAAAGRycy9kb3ducmV2LnhtbEyP&#10;wU7DMBBE70j9B2srcaNOOJQ2xKmqShwRInCAm2svidt4HcVuGvr1LFzoZaTVjGbelpvJd2LEIbpA&#10;CvJFBgLJBOuoUfD+9nS3AhGTJqu7QKjgGyNsqtlNqQsbzvSKY50awSUUC62gTakvpIymRa/jIvRI&#10;7H2FwevE59BIO+gzl/tO3mfZUnrtiBda3eOuRXOsT16BpY9A5tM9XxzVxq0vL6uDGZW6nU/bRxAJ&#10;p/Qfhl98RoeKmfbhRDaKTgE/kv6UvfVDnoPYc2iZZyCrUl7TVz8AAAD//wMAUEsBAi0AFAAGAAgA&#10;AAAhALaDOJL+AAAA4QEAABMAAAAAAAAAAAAAAAAAAAAAAFtDb250ZW50X1R5cGVzXS54bWxQSwEC&#10;LQAUAAYACAAAACEAOP0h/9YAAACUAQAACwAAAAAAAAAAAAAAAAAvAQAAX3JlbHMvLnJlbHNQSwEC&#10;LQAUAAYACAAAACEAuWmno10CAADJBAAADgAAAAAAAAAAAAAAAAAuAgAAZHJzL2Uyb0RvYy54bWxQ&#10;SwECLQAUAAYACAAAACEApEIZf9oAAAAFAQAADwAAAAAAAAAAAAAAAAC3BAAAZHJzL2Rvd25yZXYu&#10;eG1sUEsFBgAAAAAEAAQA8wAAAL4FAAAAAA==&#10;" fillcolor="window" strokeweight=".5pt">
                <v:textbox>
                  <w:txbxContent>
                    <w:p w14:paraId="53D77212" w14:textId="77777777" w:rsidR="006B3A0D" w:rsidRPr="00B37458" w:rsidRDefault="006B3A0D" w:rsidP="006B3A0D">
                      <w:pPr>
                        <w:overflowPunct/>
                        <w:autoSpaceDE/>
                        <w:autoSpaceDN/>
                        <w:adjustRightInd/>
                        <w:ind w:left="568" w:hanging="284"/>
                        <w:textAlignment w:val="auto"/>
                        <w:rPr>
                          <w:rFonts w:eastAsiaTheme="minorEastAsia"/>
                        </w:rPr>
                      </w:pPr>
                      <w:r w:rsidRPr="00B37458">
                        <w:rPr>
                          <w:rFonts w:eastAsiaTheme="minorEastAsia"/>
                        </w:rPr>
                        <w:t>-</w:t>
                      </w:r>
                      <w:r w:rsidRPr="00B37458">
                        <w:rPr>
                          <w:rFonts w:eastAsiaTheme="minorEastAsia"/>
                        </w:rPr>
                        <w:tab/>
                        <w:t>During the inter supporting 5MBS NG-RAN node handover, minimization of data loss may be supported, e.g. by data forwarding, details for RAN WGs to decide.</w:t>
                      </w:r>
                    </w:p>
                    <w:p w14:paraId="0B400764" w14:textId="77777777" w:rsidR="006B3A0D" w:rsidRPr="00BD425B" w:rsidRDefault="006B3A0D" w:rsidP="006B3A0D">
                      <w:pPr>
                        <w:keepLines/>
                        <w:overflowPunct/>
                        <w:autoSpaceDE/>
                        <w:autoSpaceDN/>
                        <w:adjustRightInd/>
                        <w:ind w:left="1702" w:hanging="1418"/>
                        <w:textAlignment w:val="auto"/>
                        <w:rPr>
                          <w:rFonts w:eastAsiaTheme="minorEastAsia" w:cs="宋体"/>
                          <w:color w:val="FF0000"/>
                        </w:rPr>
                      </w:pPr>
                      <w:r w:rsidRPr="00B37458">
                        <w:rPr>
                          <w:rFonts w:eastAsiaTheme="minorEastAsia"/>
                          <w:color w:val="FF0000"/>
                        </w:rPr>
                        <w:t>Editor's note:</w:t>
                      </w:r>
                      <w:r w:rsidRPr="00B37458">
                        <w:rPr>
                          <w:rFonts w:eastAsiaTheme="minorEastAsia"/>
                          <w:color w:val="FF0000"/>
                        </w:rPr>
                        <w:tab/>
                        <w:t>It is FFS whether the support for lossless handover with data forwarding from source NG-RAN supporting 5MBS to the target NG-RAN not supporting 5MBS is needed, which needs confirmation by RAN.</w:t>
                      </w:r>
                    </w:p>
                  </w:txbxContent>
                </v:textbox>
                <w10:anchorlock/>
              </v:shape>
            </w:pict>
          </mc:Fallback>
        </mc:AlternateContent>
      </w:r>
    </w:p>
    <w:p w14:paraId="04472988"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1E4736CA" w14:textId="449CB4D3" w:rsidR="00F76901" w:rsidRPr="00F76901" w:rsidRDefault="00F76901" w:rsidP="00F76901">
      <w:pPr>
        <w:spacing w:line="240" w:lineRule="auto"/>
        <w:jc w:val="left"/>
        <w:rPr>
          <w:rFonts w:ascii="Arial" w:eastAsia="DengXian" w:hAnsi="Arial"/>
          <w:sz w:val="20"/>
          <w:lang w:eastAsia="en-GB"/>
        </w:rPr>
      </w:pPr>
      <w:r w:rsidRPr="00F76901">
        <w:rPr>
          <w:rFonts w:ascii="Arial" w:eastAsia="DengXian" w:hAnsi="Arial"/>
          <w:sz w:val="20"/>
          <w:lang w:eastAsia="en-GB"/>
        </w:rPr>
        <w:t xml:space="preserve">RAN2 aims to support handover from source </w:t>
      </w:r>
      <w:proofErr w:type="spellStart"/>
      <w:r w:rsidRPr="00F76901">
        <w:rPr>
          <w:rFonts w:ascii="Arial" w:eastAsia="DengXian" w:hAnsi="Arial"/>
          <w:sz w:val="20"/>
          <w:lang w:eastAsia="en-GB"/>
        </w:rPr>
        <w:t>gNB</w:t>
      </w:r>
      <w:proofErr w:type="spellEnd"/>
      <w:r w:rsidRPr="00F76901">
        <w:rPr>
          <w:rFonts w:ascii="Arial" w:eastAsia="DengXian" w:hAnsi="Arial"/>
          <w:sz w:val="20"/>
          <w:lang w:eastAsia="en-GB"/>
        </w:rPr>
        <w:t xml:space="preserve"> supporting 5MBS to that not supporting 5MBS by the following solutions:</w:t>
      </w:r>
    </w:p>
    <w:p w14:paraId="2D0DB2CF" w14:textId="77777777" w:rsidR="00F76901" w:rsidRPr="00F76901" w:rsidRDefault="00F76901" w:rsidP="00F76901">
      <w:pPr>
        <w:spacing w:line="240" w:lineRule="auto"/>
        <w:jc w:val="left"/>
        <w:rPr>
          <w:rFonts w:ascii="Arial" w:eastAsia="DengXian" w:hAnsi="Arial"/>
          <w:sz w:val="20"/>
          <w:lang w:eastAsia="en-GB"/>
        </w:rPr>
      </w:pPr>
      <w:r w:rsidRPr="00F76901">
        <w:rPr>
          <w:rFonts w:ascii="Arial" w:eastAsia="DengXian" w:hAnsi="Arial"/>
          <w:sz w:val="20"/>
          <w:lang w:eastAsia="en-GB"/>
        </w:rPr>
        <w:t xml:space="preserve">1) Solution 1: The source </w:t>
      </w:r>
      <w:proofErr w:type="spellStart"/>
      <w:r w:rsidRPr="00F76901">
        <w:rPr>
          <w:rFonts w:ascii="Arial" w:eastAsia="DengXian" w:hAnsi="Arial"/>
          <w:sz w:val="20"/>
          <w:lang w:eastAsia="en-GB"/>
        </w:rPr>
        <w:t>gNB</w:t>
      </w:r>
      <w:proofErr w:type="spellEnd"/>
      <w:r w:rsidRPr="00F76901">
        <w:rPr>
          <w:rFonts w:ascii="Arial" w:eastAsia="DengXian" w:hAnsi="Arial"/>
          <w:sz w:val="20"/>
          <w:lang w:eastAsia="en-GB"/>
        </w:rPr>
        <w:t xml:space="preserve"> initiates procedure to convert the MBS session/MBS RB to unicast PDU session/DRB and afterwards reuses the legacy handover procedure. With this solution it is possible to guarantee no data loss.</w:t>
      </w:r>
    </w:p>
    <w:p w14:paraId="40151923" w14:textId="0191775C" w:rsidR="00F76901" w:rsidRDefault="00F76901" w:rsidP="00F76901">
      <w:pPr>
        <w:spacing w:line="240" w:lineRule="auto"/>
        <w:jc w:val="left"/>
        <w:rPr>
          <w:rFonts w:ascii="Arial" w:eastAsia="DengXian" w:hAnsi="Arial"/>
          <w:sz w:val="20"/>
          <w:lang w:eastAsia="en-GB"/>
        </w:rPr>
      </w:pPr>
      <w:r w:rsidRPr="00F76901">
        <w:rPr>
          <w:rFonts w:ascii="Arial" w:eastAsia="DengXian" w:hAnsi="Arial"/>
          <w:sz w:val="20"/>
          <w:lang w:eastAsia="en-GB"/>
        </w:rPr>
        <w:t xml:space="preserve">2) Solution 2: The source </w:t>
      </w:r>
      <w:proofErr w:type="spellStart"/>
      <w:r w:rsidRPr="00F76901">
        <w:rPr>
          <w:rFonts w:ascii="Arial" w:eastAsia="DengXian" w:hAnsi="Arial"/>
          <w:sz w:val="20"/>
          <w:lang w:eastAsia="en-GB"/>
        </w:rPr>
        <w:t>gNB</w:t>
      </w:r>
      <w:proofErr w:type="spellEnd"/>
      <w:r w:rsidRPr="00F76901">
        <w:rPr>
          <w:rFonts w:ascii="Arial" w:eastAsia="DengXian" w:hAnsi="Arial"/>
          <w:sz w:val="20"/>
          <w:lang w:eastAsia="en-GB"/>
        </w:rPr>
        <w:t xml:space="preserve"> initiates a handover and the MBS session/MBS RB would be released and unicast PDU session/DRB would be established during the handover. With this solution, it is not possible to guarantee no data loss.</w:t>
      </w:r>
    </w:p>
    <w:p w14:paraId="4AD1E988" w14:textId="77777777" w:rsidR="00F76901" w:rsidRPr="006B3A0D" w:rsidRDefault="00F76901" w:rsidP="00F76901">
      <w:pPr>
        <w:spacing w:line="240" w:lineRule="auto"/>
        <w:jc w:val="left"/>
        <w:rPr>
          <w:rFonts w:ascii="Arial" w:eastAsia="DengXian" w:hAnsi="Arial"/>
          <w:sz w:val="20"/>
          <w:lang w:eastAsia="en-GB"/>
        </w:rPr>
      </w:pPr>
    </w:p>
    <w:p w14:paraId="2D455374" w14:textId="77777777" w:rsidR="006B3A0D" w:rsidRPr="006B3A0D" w:rsidRDefault="006B3A0D" w:rsidP="006B3A0D">
      <w:pPr>
        <w:spacing w:line="240" w:lineRule="auto"/>
        <w:jc w:val="left"/>
        <w:rPr>
          <w:rFonts w:ascii="Arial" w:eastAsia="DengXian" w:hAnsi="Arial"/>
          <w:sz w:val="20"/>
          <w:lang w:eastAsia="en-GB"/>
        </w:rPr>
      </w:pPr>
      <w:r w:rsidRPr="006B3A0D">
        <w:rPr>
          <w:rFonts w:ascii="Arial" w:eastAsia="DengXian" w:hAnsi="Arial"/>
          <w:noProof/>
          <w:sz w:val="20"/>
          <w:lang w:val="en-US"/>
        </w:rPr>
        <w:lastRenderedPageBreak/>
        <mc:AlternateContent>
          <mc:Choice Requires="wps">
            <w:drawing>
              <wp:inline distT="0" distB="0" distL="0" distR="0" wp14:anchorId="4D635935" wp14:editId="77622EA0">
                <wp:extent cx="6120130" cy="1257300"/>
                <wp:effectExtent l="0" t="0" r="13970" b="19050"/>
                <wp:docPr id="18" name="Text Box 5"/>
                <wp:cNvGraphicFramePr/>
                <a:graphic xmlns:a="http://schemas.openxmlformats.org/drawingml/2006/main">
                  <a:graphicData uri="http://schemas.microsoft.com/office/word/2010/wordprocessingShape">
                    <wps:wsp>
                      <wps:cNvSpPr txBox="1"/>
                      <wps:spPr>
                        <a:xfrm>
                          <a:off x="0" y="0"/>
                          <a:ext cx="6120130" cy="1257300"/>
                        </a:xfrm>
                        <a:prstGeom prst="rect">
                          <a:avLst/>
                        </a:prstGeom>
                        <a:solidFill>
                          <a:sysClr val="window" lastClr="FFFFFF"/>
                        </a:solidFill>
                        <a:ln w="6350">
                          <a:solidFill>
                            <a:prstClr val="black"/>
                          </a:solidFill>
                        </a:ln>
                        <a:effectLst/>
                      </wps:spPr>
                      <wps:txbx>
                        <w:txbxContent>
                          <w:p w14:paraId="32683B8E" w14:textId="77777777" w:rsidR="006B3A0D" w:rsidRPr="00B37458" w:rsidRDefault="006B3A0D" w:rsidP="006B3A0D">
                            <w:pPr>
                              <w:overflowPunct/>
                              <w:autoSpaceDE/>
                              <w:autoSpaceDN/>
                              <w:adjustRightInd/>
                              <w:textAlignment w:val="auto"/>
                              <w:rPr>
                                <w:rFonts w:eastAsiaTheme="minorEastAsia"/>
                                <w:lang w:eastAsia="en-US"/>
                              </w:rPr>
                            </w:pPr>
                            <w:r w:rsidRPr="00B37458">
                              <w:rPr>
                                <w:rFonts w:eastAsiaTheme="minorEastAsia"/>
                                <w:lang w:eastAsia="en-US"/>
                              </w:rPr>
                              <w:t>For delivery method switching not due to mobility, the following principle are agreed,</w:t>
                            </w:r>
                          </w:p>
                          <w:p w14:paraId="63C18136" w14:textId="77777777" w:rsidR="006B3A0D" w:rsidRPr="00B37458" w:rsidRDefault="006B3A0D" w:rsidP="006B3A0D">
                            <w:pPr>
                              <w:overflowPunct/>
                              <w:autoSpaceDE/>
                              <w:autoSpaceDN/>
                              <w:adjustRightInd/>
                              <w:ind w:left="568" w:hanging="284"/>
                              <w:textAlignment w:val="auto"/>
                              <w:rPr>
                                <w:rFonts w:eastAsiaTheme="minorEastAsia"/>
                                <w:lang w:eastAsia="en-US"/>
                              </w:rPr>
                            </w:pPr>
                            <w:r w:rsidRPr="00B37458">
                              <w:rPr>
                                <w:rFonts w:eastAsiaTheme="minorEastAsia"/>
                                <w:lang w:eastAsia="en-US"/>
                              </w:rPr>
                              <w:t>-</w:t>
                            </w:r>
                            <w:r w:rsidRPr="00B37458">
                              <w:rPr>
                                <w:rFonts w:eastAsiaTheme="minorEastAsia"/>
                                <w:lang w:eastAsia="en-US"/>
                              </w:rPr>
                              <w:tab/>
                              <w:t>Switching between PTP and PTM delivery methods for 5GC Shared MBS traffic delivery shall be supported. NG-RAN is the decision point for of switching the PTP and PTM delivery methods.</w:t>
                            </w:r>
                          </w:p>
                          <w:p w14:paraId="1186F187" w14:textId="77777777" w:rsidR="006B3A0D" w:rsidRPr="00B37458" w:rsidRDefault="006B3A0D" w:rsidP="006B3A0D">
                            <w:pPr>
                              <w:keepLines/>
                              <w:overflowPunct/>
                              <w:autoSpaceDE/>
                              <w:autoSpaceDN/>
                              <w:adjustRightInd/>
                              <w:ind w:left="1702" w:hanging="1418"/>
                              <w:textAlignment w:val="auto"/>
                              <w:rPr>
                                <w:rFonts w:eastAsiaTheme="minorEastAsia"/>
                                <w:color w:val="FF0000"/>
                                <w:lang w:eastAsia="en-US"/>
                              </w:rPr>
                            </w:pPr>
                            <w:r w:rsidRPr="00B37458">
                              <w:rPr>
                                <w:rFonts w:eastAsiaTheme="minorEastAsia"/>
                                <w:color w:val="FF0000"/>
                                <w:lang w:eastAsia="en-US"/>
                              </w:rPr>
                              <w:t>Editor's note:</w:t>
                            </w:r>
                            <w:r w:rsidRPr="00B37458">
                              <w:rPr>
                                <w:rFonts w:eastAsiaTheme="minorEastAsia"/>
                                <w:color w:val="FF0000"/>
                                <w:lang w:eastAsia="en-US"/>
                              </w:rPr>
                              <w:tab/>
                              <w:t xml:space="preserve">Whether any assistance information from CN is needed, e.g. for PTP/PTM delivery method decision and switching, needs further confirmation </w:t>
                            </w:r>
                            <w:r w:rsidRPr="00B37458">
                              <w:rPr>
                                <w:rFonts w:eastAsia="Malgun Gothic"/>
                                <w:color w:val="FF0000"/>
                                <w:lang w:eastAsia="en-US"/>
                              </w:rPr>
                              <w:t>when the relevant conclusion is reached in RAN WGs.</w:t>
                            </w:r>
                          </w:p>
                          <w:p w14:paraId="00EC73A8" w14:textId="77777777" w:rsidR="006B3A0D" w:rsidRPr="00BD425B" w:rsidRDefault="006B3A0D" w:rsidP="006B3A0D">
                            <w:pPr>
                              <w:keepLines/>
                              <w:overflowPunct/>
                              <w:autoSpaceDE/>
                              <w:autoSpaceDN/>
                              <w:adjustRightInd/>
                              <w:ind w:left="1702" w:hanging="1418"/>
                              <w:textAlignment w:val="auto"/>
                              <w:rPr>
                                <w:rFonts w:eastAsiaTheme="minorEastAsia" w:cs="宋体"/>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D635935" id="_x0000_s1036" type="#_x0000_t202" style="width:481.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tRGXAIAAMoEAAAOAAAAZHJzL2Uyb0RvYy54bWysVE1v2zAMvQ/YfxB0XxynTbsZdYosRYYB&#10;RVugHXpWZLkxJouapMTOfv2e5CT92mlYDor4oUfykfTFZd9qtlXON2RKno/GnCkjqWrMU8l/PCw/&#10;febMB2Eqocmoku+U55ezjx8uOluoCa1JV8oxgBhfdLbk6xBskWVerlUr/IisMjDW5FoRILqnrHKi&#10;A3qrs8l4fJZ15CrrSCrvob0ajHyW8OtayXBb114FpkuO3EI6XTpX8cxmF6J4csKuG7lPQ/xDFq1o&#10;DIIeoa5EEGzjmndQbSMdearDSFKbUV03UqUaUE0+flPN/VpYlWoBOd4eafL/D1bebO8cayr0Dp0y&#10;okWPHlQf2Ffq2TTS01lfwOvewi/0UMP1oPdQxqr72rXxH/Uw2EH07khuBJNQnuWo8AQmCVs+mZ6f&#10;jBP92fNz63z4pqhl8VJyh+4lUsX22gekAteDS4zmSTfVstE6CTu/0I5tBRqN+aio40wLH6As+TL9&#10;YtaAePVMG9Yht5PpOEV6ZYuxjpgrLeTP9wjA0ybGV2nY9nlGzgZu4i30q36gOBUcVSuqduDT0TCQ&#10;3splg2jXSPhOOEwgeMJWhVsctSakSPsbZ2tyv/+mj/4YDFg56zDRJfe/NsIp8PDdYGS+5KencQWS&#10;cDo9n0BwLy2rlxazaRcELnPsr5XpGv2DPlxrR+0jlm8eo8IkjETskofDdRGGPcPySjWfJycMvRXh&#10;2txbGaEjcZHlh/5ROLtve8DE3NBh9kXxpvuDb3xpaL4JVDdpNJ5ZRZOjgIVJ7d4vd9zIl3Lyev4E&#10;zf4AAAD//wMAUEsDBBQABgAIAAAAIQDLZMU92QAAAAUBAAAPAAAAZHJzL2Rvd25yZXYueG1sTI/B&#10;TsMwEETvSP0Haytxo05BqpIQp0KVOCJE4AA3194mLvE6it009OtZuMBlpdGMZt9U29n3YsIxukAK&#10;1qsMBJIJ1lGr4O318SYHEZMmq/tAqOALI2zrxVWlSxvO9IJTk1rBJRRLraBLaSiljKZDr+MqDEjs&#10;HcLodWI5ttKO+szlvpe3WbaRXjviD50ecNeh+WxOXoGl90Dmwz1dHDXGFZfn/Ggmpa6X88M9iIRz&#10;+gvDDz6jQ81M+3AiG0WvgIek38tesbnjGXsOFXkGsq7kf/r6GwAA//8DAFBLAQItABQABgAIAAAA&#10;IQC2gziS/gAAAOEBAAATAAAAAAAAAAAAAAAAAAAAAABbQ29udGVudF9UeXBlc10ueG1sUEsBAi0A&#10;FAAGAAgAAAAhADj9If/WAAAAlAEAAAsAAAAAAAAAAAAAAAAALwEAAF9yZWxzLy5yZWxzUEsBAi0A&#10;FAAGAAgAAAAhACe+1EZcAgAAygQAAA4AAAAAAAAAAAAAAAAALgIAAGRycy9lMm9Eb2MueG1sUEsB&#10;Ai0AFAAGAAgAAAAhAMtkxT3ZAAAABQEAAA8AAAAAAAAAAAAAAAAAtgQAAGRycy9kb3ducmV2Lnht&#10;bFBLBQYAAAAABAAEAPMAAAC8BQAAAAA=&#10;" fillcolor="window" strokeweight=".5pt">
                <v:textbox>
                  <w:txbxContent>
                    <w:p w14:paraId="32683B8E" w14:textId="77777777" w:rsidR="006B3A0D" w:rsidRPr="00B37458" w:rsidRDefault="006B3A0D" w:rsidP="006B3A0D">
                      <w:pPr>
                        <w:overflowPunct/>
                        <w:autoSpaceDE/>
                        <w:autoSpaceDN/>
                        <w:adjustRightInd/>
                        <w:textAlignment w:val="auto"/>
                        <w:rPr>
                          <w:rFonts w:eastAsiaTheme="minorEastAsia"/>
                          <w:lang w:eastAsia="en-US"/>
                        </w:rPr>
                      </w:pPr>
                      <w:r w:rsidRPr="00B37458">
                        <w:rPr>
                          <w:rFonts w:eastAsiaTheme="minorEastAsia"/>
                          <w:lang w:eastAsia="en-US"/>
                        </w:rPr>
                        <w:t>For delivery method switching not due to mobility, the following principle are agreed,</w:t>
                      </w:r>
                    </w:p>
                    <w:p w14:paraId="63C18136" w14:textId="77777777" w:rsidR="006B3A0D" w:rsidRPr="00B37458" w:rsidRDefault="006B3A0D" w:rsidP="006B3A0D">
                      <w:pPr>
                        <w:overflowPunct/>
                        <w:autoSpaceDE/>
                        <w:autoSpaceDN/>
                        <w:adjustRightInd/>
                        <w:ind w:left="568" w:hanging="284"/>
                        <w:textAlignment w:val="auto"/>
                        <w:rPr>
                          <w:rFonts w:eastAsiaTheme="minorEastAsia"/>
                          <w:lang w:eastAsia="en-US"/>
                        </w:rPr>
                      </w:pPr>
                      <w:r w:rsidRPr="00B37458">
                        <w:rPr>
                          <w:rFonts w:eastAsiaTheme="minorEastAsia"/>
                          <w:lang w:eastAsia="en-US"/>
                        </w:rPr>
                        <w:t>-</w:t>
                      </w:r>
                      <w:r w:rsidRPr="00B37458">
                        <w:rPr>
                          <w:rFonts w:eastAsiaTheme="minorEastAsia"/>
                          <w:lang w:eastAsia="en-US"/>
                        </w:rPr>
                        <w:tab/>
                        <w:t>Switching between PTP and PTM delivery methods for 5GC Shared MBS traffic delivery shall be supported. NG-RAN is the decision point for of switching the PTP and PTM delivery methods.</w:t>
                      </w:r>
                    </w:p>
                    <w:p w14:paraId="1186F187" w14:textId="77777777" w:rsidR="006B3A0D" w:rsidRPr="00B37458" w:rsidRDefault="006B3A0D" w:rsidP="006B3A0D">
                      <w:pPr>
                        <w:keepLines/>
                        <w:overflowPunct/>
                        <w:autoSpaceDE/>
                        <w:autoSpaceDN/>
                        <w:adjustRightInd/>
                        <w:ind w:left="1702" w:hanging="1418"/>
                        <w:textAlignment w:val="auto"/>
                        <w:rPr>
                          <w:rFonts w:eastAsiaTheme="minorEastAsia"/>
                          <w:color w:val="FF0000"/>
                          <w:lang w:eastAsia="en-US"/>
                        </w:rPr>
                      </w:pPr>
                      <w:r w:rsidRPr="00B37458">
                        <w:rPr>
                          <w:rFonts w:eastAsiaTheme="minorEastAsia"/>
                          <w:color w:val="FF0000"/>
                          <w:lang w:eastAsia="en-US"/>
                        </w:rPr>
                        <w:t>Editor's note:</w:t>
                      </w:r>
                      <w:r w:rsidRPr="00B37458">
                        <w:rPr>
                          <w:rFonts w:eastAsiaTheme="minorEastAsia"/>
                          <w:color w:val="FF0000"/>
                          <w:lang w:eastAsia="en-US"/>
                        </w:rPr>
                        <w:tab/>
                        <w:t xml:space="preserve">Whether any assistance information from CN is needed, e.g. for PTP/PTM delivery method decision and switching, needs further confirmation </w:t>
                      </w:r>
                      <w:r w:rsidRPr="00B37458">
                        <w:rPr>
                          <w:rFonts w:eastAsia="Malgun Gothic"/>
                          <w:color w:val="FF0000"/>
                          <w:lang w:eastAsia="en-US"/>
                        </w:rPr>
                        <w:t>when the relevant conclusion is reached in RAN WGs.</w:t>
                      </w:r>
                    </w:p>
                    <w:p w14:paraId="00EC73A8" w14:textId="77777777" w:rsidR="006B3A0D" w:rsidRPr="00BD425B" w:rsidRDefault="006B3A0D" w:rsidP="006B3A0D">
                      <w:pPr>
                        <w:keepLines/>
                        <w:overflowPunct/>
                        <w:autoSpaceDE/>
                        <w:autoSpaceDN/>
                        <w:adjustRightInd/>
                        <w:ind w:left="1702" w:hanging="1418"/>
                        <w:textAlignment w:val="auto"/>
                        <w:rPr>
                          <w:rFonts w:eastAsiaTheme="minorEastAsia" w:cs="宋体"/>
                          <w:color w:val="FF0000"/>
                        </w:rPr>
                      </w:pPr>
                    </w:p>
                  </w:txbxContent>
                </v:textbox>
                <w10:anchorlock/>
              </v:shape>
            </w:pict>
          </mc:Fallback>
        </mc:AlternateContent>
      </w:r>
    </w:p>
    <w:p w14:paraId="579F5591"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16A28002" w14:textId="1685EE59" w:rsidR="006B3A0D" w:rsidRPr="006B3A0D" w:rsidRDefault="006B3A0D" w:rsidP="006B3A0D">
      <w:pPr>
        <w:spacing w:line="240" w:lineRule="auto"/>
        <w:jc w:val="left"/>
        <w:rPr>
          <w:rFonts w:ascii="Arial" w:eastAsia="DengXian" w:hAnsi="Arial"/>
          <w:sz w:val="20"/>
          <w:lang w:eastAsia="en-GB"/>
        </w:rPr>
      </w:pPr>
      <w:r w:rsidRPr="006B3A0D">
        <w:rPr>
          <w:rFonts w:ascii="Arial" w:eastAsia="DengXian" w:hAnsi="Arial"/>
          <w:sz w:val="20"/>
          <w:lang w:eastAsia="en-GB"/>
        </w:rPr>
        <w:t>The issue on assistance information from CN to RAN has been</w:t>
      </w:r>
      <w:r w:rsidR="00F32BD7">
        <w:rPr>
          <w:rFonts w:ascii="Arial" w:eastAsia="DengXian" w:hAnsi="Arial"/>
          <w:sz w:val="20"/>
          <w:lang w:eastAsia="en-GB"/>
        </w:rPr>
        <w:t xml:space="preserve"> already</w:t>
      </w:r>
      <w:r w:rsidRPr="006B3A0D">
        <w:rPr>
          <w:rFonts w:ascii="Arial" w:eastAsia="DengXian" w:hAnsi="Arial"/>
          <w:sz w:val="20"/>
          <w:lang w:eastAsia="en-GB"/>
        </w:rPr>
        <w:t xml:space="preserve"> replied in </w:t>
      </w:r>
      <w:r w:rsidR="00F32BD7">
        <w:rPr>
          <w:rFonts w:ascii="Arial" w:eastAsia="DengXian" w:hAnsi="Arial"/>
          <w:sz w:val="20"/>
          <w:lang w:eastAsia="en-GB"/>
        </w:rPr>
        <w:t xml:space="preserve">the LS from RAN2 in </w:t>
      </w:r>
      <w:r w:rsidR="00F32BD7" w:rsidRPr="00F32BD7">
        <w:rPr>
          <w:rFonts w:ascii="Arial" w:eastAsia="DengXian" w:hAnsi="Arial"/>
          <w:sz w:val="20"/>
          <w:lang w:eastAsia="en-GB"/>
        </w:rPr>
        <w:t>R2-2011271</w:t>
      </w:r>
      <w:r w:rsidRPr="006B3A0D">
        <w:rPr>
          <w:rFonts w:ascii="Arial" w:eastAsia="DengXian" w:hAnsi="Arial"/>
          <w:sz w:val="20"/>
          <w:lang w:eastAsia="en-GB"/>
        </w:rPr>
        <w:t>.</w:t>
      </w:r>
    </w:p>
    <w:p w14:paraId="4E09F495" w14:textId="77777777" w:rsidR="001E5933" w:rsidRDefault="001E5933" w:rsidP="006B3A0D">
      <w:pPr>
        <w:spacing w:line="240" w:lineRule="auto"/>
        <w:jc w:val="left"/>
        <w:rPr>
          <w:rFonts w:ascii="Arial" w:eastAsia="DengXian" w:hAnsi="Arial"/>
          <w:sz w:val="20"/>
          <w:lang w:eastAsia="en-GB"/>
        </w:rPr>
      </w:pPr>
    </w:p>
    <w:p w14:paraId="6EF8CC7F" w14:textId="016CD5DA" w:rsidR="001E5933" w:rsidRPr="006B3A0D" w:rsidRDefault="001E5933" w:rsidP="006B3A0D">
      <w:pPr>
        <w:spacing w:line="240" w:lineRule="auto"/>
        <w:jc w:val="left"/>
        <w:rPr>
          <w:rFonts w:ascii="Arial" w:eastAsia="DengXian" w:hAnsi="Arial"/>
          <w:sz w:val="20"/>
          <w:lang w:eastAsia="en-GB"/>
        </w:rPr>
      </w:pPr>
      <w:r>
        <w:rPr>
          <w:rFonts w:ascii="Arial" w:eastAsia="DengXian" w:hAnsi="Arial"/>
          <w:sz w:val="20"/>
          <w:lang w:eastAsia="en-GB"/>
        </w:rPr>
        <w:t>SA2</w:t>
      </w:r>
      <w:r w:rsidR="007776B6">
        <w:rPr>
          <w:rFonts w:ascii="Arial" w:eastAsia="DengXian" w:hAnsi="Arial"/>
          <w:sz w:val="20"/>
          <w:lang w:eastAsia="en-GB"/>
        </w:rPr>
        <w:t xml:space="preserve"> </w:t>
      </w:r>
      <w:bookmarkStart w:id="13" w:name="_GoBack"/>
      <w:bookmarkEnd w:id="13"/>
      <w:r>
        <w:rPr>
          <w:rFonts w:ascii="Arial" w:eastAsia="DengXian" w:hAnsi="Arial"/>
          <w:sz w:val="20"/>
          <w:lang w:eastAsia="en-GB"/>
        </w:rPr>
        <w:t>has also asked RAN2 to provide feedback on the following question from SA4:</w:t>
      </w:r>
    </w:p>
    <w:tbl>
      <w:tblPr>
        <w:tblStyle w:val="TableGrid1"/>
        <w:tblW w:w="0" w:type="auto"/>
        <w:tblLook w:val="04A0" w:firstRow="1" w:lastRow="0" w:firstColumn="1" w:lastColumn="0" w:noHBand="0" w:noVBand="1"/>
      </w:tblPr>
      <w:tblGrid>
        <w:gridCol w:w="9628"/>
      </w:tblGrid>
      <w:tr w:rsidR="006B3A0D" w:rsidRPr="006B3A0D" w14:paraId="6AB702FE" w14:textId="77777777" w:rsidTr="00D75075">
        <w:tc>
          <w:tcPr>
            <w:tcW w:w="9855" w:type="dxa"/>
          </w:tcPr>
          <w:p w14:paraId="1C232E36" w14:textId="77777777" w:rsidR="006B3A0D" w:rsidRPr="006B3A0D" w:rsidRDefault="006B3A0D" w:rsidP="006B3A0D">
            <w:pPr>
              <w:spacing w:afterLines="50" w:after="120" w:line="240" w:lineRule="auto"/>
              <w:ind w:left="360"/>
              <w:rPr>
                <w:rFonts w:ascii="Arial" w:hAnsi="Arial" w:cs="Arial"/>
                <w:bCs/>
                <w:i/>
                <w:iCs/>
                <w:color w:val="002060"/>
                <w:sz w:val="20"/>
                <w:lang w:val="en-US"/>
              </w:rPr>
            </w:pPr>
            <w:r w:rsidRPr="006B3A0D">
              <w:rPr>
                <w:rFonts w:ascii="Arial" w:hAnsi="Arial" w:cs="Arial"/>
                <w:bCs/>
                <w:i/>
                <w:iCs/>
                <w:color w:val="002060"/>
                <w:sz w:val="20"/>
                <w:lang w:val="en-US"/>
              </w:rPr>
              <w:t>SA2 also received the following question from SA4 and believe RAN WGs are more suitable to respond to this first:</w:t>
            </w:r>
          </w:p>
          <w:p w14:paraId="0CB083A5" w14:textId="77777777" w:rsidR="006B3A0D" w:rsidRPr="006B3A0D" w:rsidRDefault="006B3A0D" w:rsidP="006B3A0D">
            <w:pPr>
              <w:spacing w:afterLines="50" w:after="120" w:line="240" w:lineRule="auto"/>
              <w:ind w:left="360"/>
              <w:rPr>
                <w:rFonts w:ascii="Arial" w:hAnsi="Arial" w:cs="Arial"/>
                <w:i/>
                <w:color w:val="002060"/>
                <w:sz w:val="20"/>
              </w:rPr>
            </w:pPr>
            <w:r w:rsidRPr="006B3A0D">
              <w:rPr>
                <w:rFonts w:ascii="Arial" w:hAnsi="Arial" w:cs="Arial"/>
                <w:bCs/>
                <w:i/>
                <w:iCs/>
                <w:color w:val="002060"/>
                <w:sz w:val="20"/>
                <w:lang w:val="en-US"/>
              </w:rPr>
              <w:t xml:space="preserve">SA4 Question: “The existing BM-SC hosts the SYNC (for time synchronization) and </w:t>
            </w:r>
            <w:proofErr w:type="spellStart"/>
            <w:r w:rsidRPr="006B3A0D">
              <w:rPr>
                <w:rFonts w:ascii="Arial" w:hAnsi="Arial" w:cs="Arial"/>
                <w:bCs/>
                <w:i/>
                <w:iCs/>
                <w:color w:val="002060"/>
                <w:sz w:val="20"/>
                <w:lang w:val="en-US"/>
              </w:rPr>
              <w:t>RoHC</w:t>
            </w:r>
            <w:proofErr w:type="spellEnd"/>
            <w:r w:rsidRPr="006B3A0D">
              <w:rPr>
                <w:rFonts w:ascii="Arial" w:hAnsi="Arial" w:cs="Arial"/>
                <w:bCs/>
                <w:i/>
                <w:iCs/>
                <w:color w:val="002060"/>
                <w:sz w:val="20"/>
                <w:lang w:val="en-US"/>
              </w:rPr>
              <w:t xml:space="preserve"> function. The prime reason here is MBSFN operation. SA4 understands that the 5MBS feature does not yet have a requirement for synchronization across adjacent cells, but that the related RAN normative work item does not preclude its introduction in a later release. Does SA2 have any view on the need of SYNC and/or </w:t>
            </w:r>
            <w:proofErr w:type="spellStart"/>
            <w:r w:rsidRPr="006B3A0D">
              <w:rPr>
                <w:rFonts w:ascii="Arial" w:hAnsi="Arial" w:cs="Arial"/>
                <w:bCs/>
                <w:i/>
                <w:iCs/>
                <w:color w:val="002060"/>
                <w:sz w:val="20"/>
                <w:lang w:val="en-US"/>
              </w:rPr>
              <w:t>RoHC</w:t>
            </w:r>
            <w:proofErr w:type="spellEnd"/>
            <w:r w:rsidRPr="006B3A0D">
              <w:rPr>
                <w:rFonts w:ascii="Arial" w:hAnsi="Arial" w:cs="Arial"/>
                <w:bCs/>
                <w:i/>
                <w:iCs/>
                <w:color w:val="002060"/>
                <w:sz w:val="20"/>
                <w:lang w:val="en-US"/>
              </w:rPr>
              <w:t xml:space="preserve"> support in the MBSF-U?”</w:t>
            </w:r>
          </w:p>
        </w:tc>
      </w:tr>
    </w:tbl>
    <w:p w14:paraId="09FAB101"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p>
    <w:p w14:paraId="716527F6"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71F976FD" w14:textId="77777777" w:rsidR="00F76901" w:rsidRDefault="006B3A0D" w:rsidP="006B3A0D">
      <w:pPr>
        <w:spacing w:line="240" w:lineRule="auto"/>
        <w:jc w:val="left"/>
        <w:rPr>
          <w:rFonts w:ascii="Arial" w:eastAsia="DengXian" w:hAnsi="Arial"/>
          <w:sz w:val="20"/>
          <w:lang w:eastAsia="en-GB"/>
        </w:rPr>
      </w:pPr>
      <w:r w:rsidRPr="006B3A0D">
        <w:rPr>
          <w:rFonts w:ascii="Arial" w:eastAsia="DengXian" w:hAnsi="Arial"/>
          <w:sz w:val="20"/>
          <w:lang w:eastAsia="en-GB"/>
        </w:rPr>
        <w:t xml:space="preserve">SYNC is not needed in Rel-17 as RAN has agreed that MBSFN is up to network implementation within one </w:t>
      </w:r>
      <w:proofErr w:type="spellStart"/>
      <w:r w:rsidRPr="006B3A0D">
        <w:rPr>
          <w:rFonts w:ascii="Arial" w:eastAsia="DengXian" w:hAnsi="Arial"/>
          <w:sz w:val="20"/>
          <w:lang w:eastAsia="en-GB"/>
        </w:rPr>
        <w:t>gNB</w:t>
      </w:r>
      <w:proofErr w:type="spellEnd"/>
      <w:r w:rsidRPr="006B3A0D">
        <w:rPr>
          <w:rFonts w:ascii="Arial" w:eastAsia="DengXian" w:hAnsi="Arial"/>
          <w:sz w:val="20"/>
          <w:lang w:eastAsia="en-GB"/>
        </w:rPr>
        <w:t xml:space="preserve">-DU. </w:t>
      </w:r>
    </w:p>
    <w:p w14:paraId="50BAF5D6" w14:textId="46DAAEB3" w:rsidR="006B3A0D" w:rsidRPr="006B3A0D" w:rsidRDefault="00F76901" w:rsidP="006B3A0D">
      <w:pPr>
        <w:spacing w:line="240" w:lineRule="auto"/>
        <w:jc w:val="left"/>
        <w:rPr>
          <w:rFonts w:ascii="Arial" w:eastAsia="DengXian" w:hAnsi="Arial" w:cs="Arial"/>
          <w:sz w:val="20"/>
          <w:lang w:val="en-US" w:eastAsia="en-GB"/>
        </w:rPr>
      </w:pPr>
      <w:r>
        <w:rPr>
          <w:rFonts w:ascii="Arial" w:eastAsia="DengXian" w:hAnsi="Arial"/>
          <w:sz w:val="20"/>
          <w:lang w:eastAsia="en-GB"/>
        </w:rPr>
        <w:t>RAN2</w:t>
      </w:r>
      <w:r w:rsidR="006B3A0D" w:rsidRPr="006B3A0D">
        <w:rPr>
          <w:rFonts w:ascii="Arial" w:eastAsia="DengXian" w:hAnsi="Arial"/>
          <w:sz w:val="20"/>
          <w:lang w:eastAsia="en-GB"/>
        </w:rPr>
        <w:t xml:space="preserve"> agreed that ROHC is to be located in RAN for NR MBS</w:t>
      </w:r>
      <w:r w:rsidR="006B3A0D" w:rsidRPr="006B3A0D">
        <w:rPr>
          <w:rFonts w:ascii="Arial" w:eastAsia="DengXian" w:hAnsi="Arial" w:cs="Arial"/>
          <w:sz w:val="20"/>
          <w:lang w:val="en-US" w:eastAsia="en-GB"/>
        </w:rPr>
        <w:t>.</w:t>
      </w:r>
    </w:p>
    <w:p w14:paraId="2F75FB1E"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sidRPr="006B3A0D">
        <w:rPr>
          <w:rFonts w:ascii="Arial" w:eastAsia="DengXian" w:hAnsi="Arial"/>
          <w:sz w:val="36"/>
          <w:lang w:eastAsia="en-GB"/>
        </w:rPr>
        <w:t>2</w:t>
      </w:r>
      <w:r w:rsidRPr="006B3A0D">
        <w:rPr>
          <w:rFonts w:ascii="Arial" w:eastAsia="DengXian" w:hAnsi="Arial"/>
          <w:sz w:val="36"/>
          <w:lang w:eastAsia="en-GB"/>
        </w:rPr>
        <w:tab/>
        <w:t>Actions</w:t>
      </w:r>
    </w:p>
    <w:p w14:paraId="5C2F88B6" w14:textId="4E6CF200" w:rsidR="006B3A0D" w:rsidRPr="006B3A0D" w:rsidRDefault="006B3A0D" w:rsidP="006B3A0D">
      <w:pPr>
        <w:spacing w:after="120" w:line="240" w:lineRule="auto"/>
        <w:ind w:left="1985" w:hanging="1985"/>
        <w:jc w:val="left"/>
        <w:rPr>
          <w:rFonts w:ascii="Arial" w:eastAsia="DengXian" w:hAnsi="Arial" w:cs="Arial"/>
          <w:b/>
          <w:sz w:val="20"/>
          <w:lang w:eastAsia="en-GB"/>
        </w:rPr>
      </w:pPr>
      <w:r w:rsidRPr="006B3A0D">
        <w:rPr>
          <w:rFonts w:ascii="Arial" w:eastAsia="DengXian" w:hAnsi="Arial" w:cs="Arial"/>
          <w:b/>
          <w:sz w:val="20"/>
          <w:lang w:eastAsia="en-GB"/>
        </w:rPr>
        <w:t>To SA2, SA</w:t>
      </w:r>
      <w:r w:rsidR="00F76901">
        <w:rPr>
          <w:rFonts w:ascii="Arial" w:eastAsia="DengXian" w:hAnsi="Arial" w:cs="Arial"/>
          <w:b/>
          <w:sz w:val="20"/>
          <w:lang w:eastAsia="en-GB"/>
        </w:rPr>
        <w:t>4</w:t>
      </w:r>
      <w:r w:rsidRPr="006B3A0D">
        <w:rPr>
          <w:rFonts w:ascii="Arial" w:eastAsia="DengXian" w:hAnsi="Arial" w:cs="Arial"/>
          <w:b/>
          <w:sz w:val="20"/>
          <w:lang w:eastAsia="en-GB"/>
        </w:rPr>
        <w:t>, RAN3 group:</w:t>
      </w:r>
    </w:p>
    <w:p w14:paraId="269C8DA7" w14:textId="77777777" w:rsidR="006B3A0D" w:rsidRPr="006B3A0D" w:rsidRDefault="006B3A0D" w:rsidP="006B3A0D">
      <w:pPr>
        <w:spacing w:after="120" w:line="240" w:lineRule="auto"/>
        <w:ind w:left="993" w:hanging="993"/>
        <w:jc w:val="left"/>
        <w:rPr>
          <w:rFonts w:ascii="Arial" w:eastAsia="DengXian" w:hAnsi="Arial" w:cs="Arial"/>
          <w:b/>
          <w:color w:val="0070C0"/>
          <w:sz w:val="20"/>
          <w:lang w:eastAsia="en-GB"/>
        </w:rPr>
      </w:pPr>
      <w:r w:rsidRPr="006B3A0D">
        <w:rPr>
          <w:rFonts w:ascii="Arial" w:eastAsia="DengXian" w:hAnsi="Arial" w:cs="Arial"/>
          <w:b/>
          <w:sz w:val="20"/>
          <w:lang w:eastAsia="en-GB"/>
        </w:rPr>
        <w:t xml:space="preserve">ACTION: </w:t>
      </w:r>
      <w:r w:rsidRPr="006B3A0D">
        <w:rPr>
          <w:rFonts w:ascii="Arial" w:eastAsia="DengXian" w:hAnsi="Arial" w:cs="Arial"/>
          <w:b/>
          <w:color w:val="0070C0"/>
          <w:sz w:val="20"/>
          <w:lang w:eastAsia="en-GB"/>
        </w:rPr>
        <w:tab/>
      </w:r>
    </w:p>
    <w:p w14:paraId="5EF309D8" w14:textId="448CD632" w:rsidR="006B3A0D" w:rsidRPr="006B3A0D" w:rsidRDefault="006B3A0D" w:rsidP="006B3A0D">
      <w:pPr>
        <w:spacing w:after="120" w:line="240" w:lineRule="auto"/>
        <w:ind w:left="1985" w:hanging="1985"/>
        <w:jc w:val="left"/>
        <w:rPr>
          <w:rFonts w:ascii="Arial" w:eastAsia="DengXian" w:hAnsi="Arial" w:cs="Arial"/>
          <w:sz w:val="20"/>
          <w:lang w:eastAsia="en-GB"/>
        </w:rPr>
      </w:pPr>
      <w:r w:rsidRPr="006B3A0D">
        <w:rPr>
          <w:rFonts w:ascii="Arial" w:eastAsia="DengXian" w:hAnsi="Arial" w:cs="Arial"/>
          <w:sz w:val="20"/>
          <w:lang w:eastAsia="en-GB"/>
        </w:rPr>
        <w:t>RAN2 respectfully asks SA2, SA</w:t>
      </w:r>
      <w:r w:rsidR="00F76901">
        <w:rPr>
          <w:rFonts w:ascii="Arial" w:eastAsia="DengXian" w:hAnsi="Arial" w:cs="Arial"/>
          <w:sz w:val="20"/>
          <w:lang w:eastAsia="en-GB"/>
        </w:rPr>
        <w:t>4</w:t>
      </w:r>
      <w:r w:rsidRPr="006B3A0D">
        <w:rPr>
          <w:rFonts w:ascii="Arial" w:eastAsia="DengXian" w:hAnsi="Arial" w:cs="Arial"/>
          <w:sz w:val="20"/>
          <w:lang w:eastAsia="en-GB"/>
        </w:rPr>
        <w:t xml:space="preserve"> and RAN3 to take the above feedback into account.</w:t>
      </w:r>
    </w:p>
    <w:p w14:paraId="2CCD9CEE"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cs="Arial"/>
          <w:bCs/>
          <w:sz w:val="36"/>
          <w:szCs w:val="36"/>
          <w:lang w:eastAsia="en-GB"/>
        </w:rPr>
      </w:pPr>
      <w:r w:rsidRPr="006B3A0D">
        <w:rPr>
          <w:rFonts w:ascii="Arial" w:eastAsia="DengXian" w:hAnsi="Arial"/>
          <w:sz w:val="36"/>
          <w:szCs w:val="36"/>
          <w:lang w:eastAsia="en-GB"/>
        </w:rPr>
        <w:t>3</w:t>
      </w:r>
      <w:r w:rsidRPr="006B3A0D">
        <w:rPr>
          <w:rFonts w:ascii="Arial" w:eastAsia="DengXian" w:hAnsi="Arial"/>
          <w:sz w:val="36"/>
          <w:szCs w:val="36"/>
          <w:lang w:eastAsia="en-GB"/>
        </w:rPr>
        <w:tab/>
        <w:t xml:space="preserve">Dates of next </w:t>
      </w:r>
      <w:r w:rsidRPr="006B3A0D">
        <w:rPr>
          <w:rFonts w:ascii="Arial" w:eastAsia="DengXian" w:hAnsi="Arial" w:cs="Arial"/>
          <w:sz w:val="36"/>
          <w:szCs w:val="36"/>
          <w:lang w:eastAsia="en-GB"/>
        </w:rPr>
        <w:t>RAN2</w:t>
      </w:r>
      <w:r w:rsidRPr="006B3A0D">
        <w:rPr>
          <w:rFonts w:ascii="Arial" w:eastAsia="DengXian" w:hAnsi="Arial" w:cs="Arial"/>
          <w:bCs/>
          <w:sz w:val="36"/>
          <w:szCs w:val="36"/>
          <w:lang w:eastAsia="en-GB"/>
        </w:rPr>
        <w:t xml:space="preserve"> </w:t>
      </w:r>
      <w:r w:rsidRPr="006B3A0D">
        <w:rPr>
          <w:rFonts w:ascii="Arial" w:eastAsia="DengXian" w:hAnsi="Arial"/>
          <w:sz w:val="36"/>
          <w:szCs w:val="36"/>
          <w:lang w:eastAsia="en-GB"/>
        </w:rPr>
        <w:t>meetings</w:t>
      </w:r>
    </w:p>
    <w:p w14:paraId="670A1ACB" w14:textId="73B7FC64" w:rsidR="006B3A0D" w:rsidRPr="006B3A0D" w:rsidRDefault="006B3A0D" w:rsidP="006B3A0D">
      <w:pPr>
        <w:tabs>
          <w:tab w:val="left" w:pos="3969"/>
          <w:tab w:val="left" w:pos="5103"/>
        </w:tabs>
        <w:spacing w:after="120" w:line="240" w:lineRule="auto"/>
        <w:ind w:left="2268" w:hanging="2268"/>
        <w:jc w:val="left"/>
        <w:rPr>
          <w:rFonts w:ascii="Arial" w:eastAsia="DengXian" w:hAnsi="Arial" w:cs="Arial"/>
          <w:bCs/>
          <w:sz w:val="20"/>
          <w:lang w:eastAsia="en-GB"/>
        </w:rPr>
      </w:pPr>
      <w:r w:rsidRPr="006B3A0D">
        <w:rPr>
          <w:rFonts w:ascii="Arial" w:eastAsia="DengXian" w:hAnsi="Arial" w:cs="Arial"/>
          <w:bCs/>
          <w:sz w:val="20"/>
          <w:lang w:eastAsia="en-GB"/>
        </w:rPr>
        <w:t>TSG-RAN2 Meeting #113</w:t>
      </w:r>
      <w:r w:rsidR="00DA4384">
        <w:rPr>
          <w:rFonts w:ascii="Arial" w:eastAsia="DengXian" w:hAnsi="Arial" w:cs="Arial"/>
          <w:bCs/>
          <w:sz w:val="20"/>
          <w:lang w:eastAsia="en-GB"/>
        </w:rPr>
        <w:t>-</w:t>
      </w:r>
      <w:r w:rsidRPr="006B3A0D">
        <w:rPr>
          <w:rFonts w:ascii="Arial" w:eastAsia="DengXian" w:hAnsi="Arial" w:cs="Arial"/>
          <w:bCs/>
          <w:sz w:val="20"/>
          <w:lang w:eastAsia="en-GB"/>
        </w:rPr>
        <w:t>b</w:t>
      </w:r>
      <w:r w:rsidR="0077676F" w:rsidRPr="00DA4384">
        <w:rPr>
          <w:rFonts w:ascii="Arial" w:eastAsia="DengXian" w:hAnsi="Arial" w:cs="Arial"/>
          <w:bCs/>
          <w:sz w:val="20"/>
          <w:lang w:eastAsia="en-GB"/>
        </w:rPr>
        <w:t>is</w:t>
      </w:r>
      <w:r w:rsidRPr="006B3A0D">
        <w:rPr>
          <w:rFonts w:ascii="Arial" w:eastAsia="DengXian" w:hAnsi="Arial" w:cs="Arial"/>
          <w:bCs/>
          <w:sz w:val="20"/>
          <w:lang w:eastAsia="en-GB"/>
        </w:rPr>
        <w:t>-e</w:t>
      </w:r>
      <w:r w:rsidR="0077676F" w:rsidRPr="00DA4384">
        <w:rPr>
          <w:rFonts w:ascii="Arial" w:eastAsia="DengXian" w:hAnsi="Arial" w:cs="Arial"/>
          <w:bCs/>
          <w:sz w:val="20"/>
          <w:lang w:eastAsia="en-GB"/>
        </w:rPr>
        <w:tab/>
      </w:r>
      <w:r w:rsidRPr="006B3A0D">
        <w:rPr>
          <w:rFonts w:ascii="Arial" w:eastAsia="DengXian" w:hAnsi="Arial" w:cs="Arial"/>
          <w:bCs/>
          <w:sz w:val="20"/>
          <w:lang w:eastAsia="en-GB"/>
        </w:rPr>
        <w:t>April 12 – April 20, 2021</w:t>
      </w:r>
      <w:r w:rsidRPr="006B3A0D">
        <w:rPr>
          <w:rFonts w:ascii="Arial" w:eastAsia="DengXian" w:hAnsi="Arial" w:cs="Arial"/>
          <w:bCs/>
          <w:sz w:val="20"/>
          <w:lang w:eastAsia="en-GB"/>
        </w:rPr>
        <w:tab/>
      </w:r>
      <w:r w:rsidRPr="006B3A0D">
        <w:rPr>
          <w:rFonts w:ascii="Arial" w:eastAsia="DengXian" w:hAnsi="Arial" w:cs="Arial"/>
          <w:bCs/>
          <w:sz w:val="20"/>
          <w:lang w:eastAsia="en-GB"/>
        </w:rPr>
        <w:tab/>
        <w:t>E-Meeting</w:t>
      </w:r>
    </w:p>
    <w:p w14:paraId="09B2D0C4" w14:textId="5322A8F1" w:rsidR="006B3A0D" w:rsidRPr="006B3A0D" w:rsidRDefault="006B3A0D" w:rsidP="006B3A0D">
      <w:pPr>
        <w:tabs>
          <w:tab w:val="left" w:pos="3969"/>
          <w:tab w:val="left" w:pos="5103"/>
        </w:tabs>
        <w:spacing w:after="120" w:line="240" w:lineRule="auto"/>
        <w:ind w:left="2268" w:hanging="2268"/>
        <w:jc w:val="left"/>
        <w:rPr>
          <w:rFonts w:ascii="Arial" w:eastAsia="DengXian" w:hAnsi="Arial" w:cs="Arial"/>
          <w:bCs/>
          <w:sz w:val="20"/>
          <w:lang w:eastAsia="en-GB"/>
        </w:rPr>
      </w:pPr>
      <w:r w:rsidRPr="006B3A0D">
        <w:rPr>
          <w:rFonts w:ascii="Arial" w:eastAsia="DengXian" w:hAnsi="Arial" w:cs="Arial"/>
          <w:bCs/>
          <w:sz w:val="20"/>
          <w:lang w:eastAsia="en-GB"/>
        </w:rPr>
        <w:t>TSG-RAN2 Meeting #114</w:t>
      </w:r>
      <w:r w:rsidR="00DA4384">
        <w:rPr>
          <w:rFonts w:ascii="Arial" w:eastAsia="DengXian" w:hAnsi="Arial" w:cs="Arial"/>
          <w:bCs/>
          <w:sz w:val="20"/>
          <w:lang w:eastAsia="en-GB"/>
        </w:rPr>
        <w:t>-</w:t>
      </w:r>
      <w:r w:rsidRPr="006B3A0D">
        <w:rPr>
          <w:rFonts w:ascii="Arial" w:eastAsia="DengXian" w:hAnsi="Arial" w:cs="Arial"/>
          <w:bCs/>
          <w:sz w:val="20"/>
          <w:lang w:eastAsia="en-GB"/>
        </w:rPr>
        <w:t>e</w:t>
      </w:r>
      <w:r w:rsidR="0077676F">
        <w:rPr>
          <w:rFonts w:ascii="Arial" w:eastAsia="DengXian" w:hAnsi="Arial" w:cs="Arial"/>
          <w:bCs/>
          <w:sz w:val="20"/>
          <w:lang w:eastAsia="en-GB"/>
        </w:rPr>
        <w:t xml:space="preserve"> </w:t>
      </w:r>
      <w:r w:rsidR="0077676F">
        <w:rPr>
          <w:rFonts w:ascii="Arial" w:eastAsia="DengXian" w:hAnsi="Arial" w:cs="Arial"/>
          <w:bCs/>
          <w:sz w:val="20"/>
          <w:lang w:eastAsia="en-GB"/>
        </w:rPr>
        <w:tab/>
      </w:r>
      <w:r w:rsidRPr="006B3A0D">
        <w:rPr>
          <w:rFonts w:ascii="Arial" w:eastAsia="DengXian" w:hAnsi="Arial" w:cs="Arial"/>
          <w:bCs/>
          <w:sz w:val="20"/>
          <w:lang w:eastAsia="en-GB"/>
        </w:rPr>
        <w:t>May 19 – May 27, 2021</w:t>
      </w:r>
      <w:r w:rsidR="0077676F">
        <w:rPr>
          <w:rFonts w:ascii="Arial" w:eastAsia="DengXian" w:hAnsi="Arial" w:cs="Arial"/>
          <w:bCs/>
          <w:sz w:val="20"/>
          <w:lang w:eastAsia="en-GB"/>
        </w:rPr>
        <w:tab/>
      </w:r>
      <w:r w:rsidR="0077676F">
        <w:rPr>
          <w:rFonts w:ascii="Arial" w:eastAsia="DengXian" w:hAnsi="Arial" w:cs="Arial"/>
          <w:bCs/>
          <w:sz w:val="20"/>
          <w:lang w:eastAsia="en-GB"/>
        </w:rPr>
        <w:tab/>
      </w:r>
      <w:r w:rsidRPr="006B3A0D">
        <w:rPr>
          <w:rFonts w:ascii="Arial" w:eastAsia="DengXian" w:hAnsi="Arial" w:cs="Arial"/>
          <w:bCs/>
          <w:sz w:val="20"/>
          <w:lang w:eastAsia="en-GB"/>
        </w:rPr>
        <w:t>E-Meeting</w:t>
      </w:r>
    </w:p>
    <w:p w14:paraId="2BFF9BB6" w14:textId="77777777" w:rsidR="006B3A0D" w:rsidRPr="006B3A0D" w:rsidRDefault="006B3A0D" w:rsidP="006B3A0D">
      <w:pPr>
        <w:spacing w:line="240" w:lineRule="auto"/>
        <w:jc w:val="left"/>
        <w:rPr>
          <w:rFonts w:ascii="Arial" w:eastAsia="DengXian" w:hAnsi="Arial"/>
          <w:sz w:val="20"/>
          <w:lang w:eastAsia="en-GB"/>
        </w:rPr>
      </w:pPr>
    </w:p>
    <w:p w14:paraId="2A4FD8A2" w14:textId="77777777" w:rsidR="006B3A0D" w:rsidRPr="006B3A0D" w:rsidRDefault="006B3A0D" w:rsidP="006B3A0D">
      <w:pPr>
        <w:rPr>
          <w:lang w:eastAsia="ja-JP"/>
        </w:rPr>
      </w:pPr>
    </w:p>
    <w:sectPr w:rsidR="006B3A0D" w:rsidRPr="006B3A0D">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02F33" w14:textId="77777777" w:rsidR="009A6FDD" w:rsidRDefault="009A6FDD">
      <w:r>
        <w:separator/>
      </w:r>
    </w:p>
    <w:p w14:paraId="0F7F780B" w14:textId="77777777" w:rsidR="009A6FDD" w:rsidRDefault="009A6FDD"/>
  </w:endnote>
  <w:endnote w:type="continuationSeparator" w:id="0">
    <w:p w14:paraId="617A46A2" w14:textId="77777777" w:rsidR="009A6FDD" w:rsidRDefault="009A6FDD">
      <w:r>
        <w:continuationSeparator/>
      </w:r>
    </w:p>
    <w:p w14:paraId="2AF49DE7" w14:textId="77777777" w:rsidR="009A6FDD" w:rsidRDefault="009A6F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ZapfDingbats">
    <w:charset w:val="01"/>
    <w:family w:val="roman"/>
    <w:pitch w:val="variable"/>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5B3CA5" w:rsidRDefault="005B3CA5">
    <w:pPr>
      <w:pStyle w:val="Footer"/>
      <w:jc w:val="right"/>
    </w:pPr>
    <w:r>
      <w:fldChar w:fldCharType="begin"/>
    </w:r>
    <w:r>
      <w:instrText xml:space="preserve"> PAGE   \* MERGEFORMAT </w:instrText>
    </w:r>
    <w:r>
      <w:fldChar w:fldCharType="separate"/>
    </w:r>
    <w:r w:rsidR="007776B6">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9BDFC" w14:textId="77777777" w:rsidR="009A6FDD" w:rsidRDefault="009A6FDD">
      <w:r>
        <w:separator/>
      </w:r>
    </w:p>
    <w:p w14:paraId="52BA55F8" w14:textId="77777777" w:rsidR="009A6FDD" w:rsidRDefault="009A6FDD"/>
  </w:footnote>
  <w:footnote w:type="continuationSeparator" w:id="0">
    <w:p w14:paraId="5C1FF0DC" w14:textId="77777777" w:rsidR="009A6FDD" w:rsidRDefault="009A6FDD">
      <w:r>
        <w:continuationSeparator/>
      </w:r>
    </w:p>
    <w:p w14:paraId="50681DB5" w14:textId="77777777" w:rsidR="009A6FDD" w:rsidRDefault="009A6FD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5B3CA5" w:rsidRDefault="005B3CA5"/>
  <w:p w14:paraId="756100E0" w14:textId="77777777" w:rsidR="005B3CA5" w:rsidRDefault="005B3CA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8E6F79"/>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A34C25"/>
    <w:multiLevelType w:val="hybridMultilevel"/>
    <w:tmpl w:val="C14E57EC"/>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A2304A"/>
    <w:multiLevelType w:val="hybridMultilevel"/>
    <w:tmpl w:val="F1200C7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D421F5"/>
    <w:multiLevelType w:val="hybridMultilevel"/>
    <w:tmpl w:val="D4B4931E"/>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AD34A3F"/>
    <w:multiLevelType w:val="hybridMultilevel"/>
    <w:tmpl w:val="29C49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7CC7511"/>
    <w:multiLevelType w:val="hybridMultilevel"/>
    <w:tmpl w:val="A5CE622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8EA5C35"/>
    <w:multiLevelType w:val="hybridMultilevel"/>
    <w:tmpl w:val="63681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4" w15:restartNumberingAfterBreak="0">
    <w:nsid w:val="2FAC0628"/>
    <w:multiLevelType w:val="hybridMultilevel"/>
    <w:tmpl w:val="D3028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10E144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1973304"/>
    <w:multiLevelType w:val="hybridMultilevel"/>
    <w:tmpl w:val="B522816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70F84"/>
    <w:multiLevelType w:val="hybridMultilevel"/>
    <w:tmpl w:val="D74C2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376572"/>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D364A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8" w15:restartNumberingAfterBreak="0">
    <w:nsid w:val="5C5A354E"/>
    <w:multiLevelType w:val="hybridMultilevel"/>
    <w:tmpl w:val="128ABE96"/>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CB96C07"/>
    <w:multiLevelType w:val="hybridMultilevel"/>
    <w:tmpl w:val="2C681DE0"/>
    <w:lvl w:ilvl="0" w:tplc="0514503A">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D7D4C3B"/>
    <w:multiLevelType w:val="hybridMultilevel"/>
    <w:tmpl w:val="81C022C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8A2ABF"/>
    <w:multiLevelType w:val="hybridMultilevel"/>
    <w:tmpl w:val="3CD0791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3" w15:restartNumberingAfterBreak="0">
    <w:nsid w:val="630C1F4B"/>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0D23A7"/>
    <w:multiLevelType w:val="hybridMultilevel"/>
    <w:tmpl w:val="60A2B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810CD1"/>
    <w:multiLevelType w:val="hybridMultilevel"/>
    <w:tmpl w:val="C67862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CF0C9C"/>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40"/>
  </w:num>
  <w:num w:numId="3">
    <w:abstractNumId w:val="26"/>
  </w:num>
  <w:num w:numId="4">
    <w:abstractNumId w:val="8"/>
  </w:num>
  <w:num w:numId="5">
    <w:abstractNumId w:val="10"/>
  </w:num>
  <w:num w:numId="6">
    <w:abstractNumId w:val="36"/>
  </w:num>
  <w:num w:numId="7">
    <w:abstractNumId w:val="24"/>
  </w:num>
  <w:num w:numId="8">
    <w:abstractNumId w:val="12"/>
  </w:num>
  <w:num w:numId="9">
    <w:abstractNumId w:val="31"/>
  </w:num>
  <w:num w:numId="10">
    <w:abstractNumId w:val="13"/>
  </w:num>
  <w:num w:numId="11">
    <w:abstractNumId w:val="0"/>
  </w:num>
  <w:num w:numId="12">
    <w:abstractNumId w:val="39"/>
  </w:num>
  <w:num w:numId="13">
    <w:abstractNumId w:val="17"/>
  </w:num>
  <w:num w:numId="14">
    <w:abstractNumId w:val="2"/>
  </w:num>
  <w:num w:numId="15">
    <w:abstractNumId w:val="27"/>
  </w:num>
  <w:num w:numId="16">
    <w:abstractNumId w:val="23"/>
  </w:num>
  <w:num w:numId="17">
    <w:abstractNumId w:val="19"/>
  </w:num>
  <w:num w:numId="18">
    <w:abstractNumId w:val="41"/>
  </w:num>
  <w:num w:numId="19">
    <w:abstractNumId w:val="3"/>
  </w:num>
  <w:num w:numId="20">
    <w:abstractNumId w:val="22"/>
  </w:num>
  <w:num w:numId="21">
    <w:abstractNumId w:val="11"/>
  </w:num>
  <w:num w:numId="22">
    <w:abstractNumId w:val="21"/>
  </w:num>
  <w:num w:numId="23">
    <w:abstractNumId w:val="16"/>
  </w:num>
  <w:num w:numId="24">
    <w:abstractNumId w:val="28"/>
  </w:num>
  <w:num w:numId="25">
    <w:abstractNumId w:val="6"/>
  </w:num>
  <w:num w:numId="26">
    <w:abstractNumId w:val="25"/>
  </w:num>
  <w:num w:numId="27">
    <w:abstractNumId w:val="15"/>
  </w:num>
  <w:num w:numId="28">
    <w:abstractNumId w:val="4"/>
  </w:num>
  <w:num w:numId="29">
    <w:abstractNumId w:val="35"/>
  </w:num>
  <w:num w:numId="30">
    <w:abstractNumId w:val="29"/>
  </w:num>
  <w:num w:numId="31">
    <w:abstractNumId w:val="1"/>
  </w:num>
  <w:num w:numId="32">
    <w:abstractNumId w:val="9"/>
  </w:num>
  <w:num w:numId="33">
    <w:abstractNumId w:val="37"/>
  </w:num>
  <w:num w:numId="34">
    <w:abstractNumId w:val="33"/>
  </w:num>
  <w:num w:numId="35">
    <w:abstractNumId w:val="14"/>
  </w:num>
  <w:num w:numId="36">
    <w:abstractNumId w:val="30"/>
  </w:num>
  <w:num w:numId="37">
    <w:abstractNumId w:val="20"/>
  </w:num>
  <w:num w:numId="38">
    <w:abstractNumId w:val="34"/>
  </w:num>
  <w:num w:numId="39">
    <w:abstractNumId w:val="5"/>
  </w:num>
  <w:num w:numId="40">
    <w:abstractNumId w:val="32"/>
  </w:num>
  <w:num w:numId="41">
    <w:abstractNumId w:val="18"/>
  </w:num>
  <w:num w:numId="42">
    <w:abstractNumId w:val="7"/>
  </w:num>
  <w:num w:numId="43">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3A81"/>
    <w:rsid w:val="00006972"/>
    <w:rsid w:val="00007DE1"/>
    <w:rsid w:val="00011393"/>
    <w:rsid w:val="00011D6B"/>
    <w:rsid w:val="000126F5"/>
    <w:rsid w:val="00012946"/>
    <w:rsid w:val="00013F15"/>
    <w:rsid w:val="00015915"/>
    <w:rsid w:val="00016491"/>
    <w:rsid w:val="000168CE"/>
    <w:rsid w:val="000176E1"/>
    <w:rsid w:val="00017D2F"/>
    <w:rsid w:val="0002088A"/>
    <w:rsid w:val="00020A8A"/>
    <w:rsid w:val="00020E2B"/>
    <w:rsid w:val="000240AF"/>
    <w:rsid w:val="00024BA4"/>
    <w:rsid w:val="000262F3"/>
    <w:rsid w:val="0002667A"/>
    <w:rsid w:val="00026AE7"/>
    <w:rsid w:val="00031410"/>
    <w:rsid w:val="0003211B"/>
    <w:rsid w:val="00033468"/>
    <w:rsid w:val="00033F8E"/>
    <w:rsid w:val="000356F7"/>
    <w:rsid w:val="00037DEE"/>
    <w:rsid w:val="00041424"/>
    <w:rsid w:val="0004147B"/>
    <w:rsid w:val="000420DE"/>
    <w:rsid w:val="0004481B"/>
    <w:rsid w:val="00044C06"/>
    <w:rsid w:val="00046518"/>
    <w:rsid w:val="00051357"/>
    <w:rsid w:val="000516BE"/>
    <w:rsid w:val="00051932"/>
    <w:rsid w:val="00051A89"/>
    <w:rsid w:val="00052EEB"/>
    <w:rsid w:val="000537B7"/>
    <w:rsid w:val="00056C34"/>
    <w:rsid w:val="00056EB0"/>
    <w:rsid w:val="00057080"/>
    <w:rsid w:val="00057A82"/>
    <w:rsid w:val="000605B3"/>
    <w:rsid w:val="000606B5"/>
    <w:rsid w:val="00062286"/>
    <w:rsid w:val="00062CD8"/>
    <w:rsid w:val="00063429"/>
    <w:rsid w:val="00063734"/>
    <w:rsid w:val="0006405F"/>
    <w:rsid w:val="00065359"/>
    <w:rsid w:val="000659FC"/>
    <w:rsid w:val="00067869"/>
    <w:rsid w:val="000678B9"/>
    <w:rsid w:val="000703E9"/>
    <w:rsid w:val="00070427"/>
    <w:rsid w:val="00071818"/>
    <w:rsid w:val="000736BD"/>
    <w:rsid w:val="00073EA5"/>
    <w:rsid w:val="00074359"/>
    <w:rsid w:val="0007598B"/>
    <w:rsid w:val="0007617D"/>
    <w:rsid w:val="00076790"/>
    <w:rsid w:val="00076DE5"/>
    <w:rsid w:val="00080137"/>
    <w:rsid w:val="00080956"/>
    <w:rsid w:val="00081403"/>
    <w:rsid w:val="000825DA"/>
    <w:rsid w:val="00082E57"/>
    <w:rsid w:val="00083A87"/>
    <w:rsid w:val="00086555"/>
    <w:rsid w:val="00086940"/>
    <w:rsid w:val="00086AB3"/>
    <w:rsid w:val="00086C64"/>
    <w:rsid w:val="00087781"/>
    <w:rsid w:val="0009062A"/>
    <w:rsid w:val="000911B4"/>
    <w:rsid w:val="0009287F"/>
    <w:rsid w:val="00093C6F"/>
    <w:rsid w:val="00094D97"/>
    <w:rsid w:val="000957BB"/>
    <w:rsid w:val="00095D39"/>
    <w:rsid w:val="00095D64"/>
    <w:rsid w:val="000977D9"/>
    <w:rsid w:val="000A0BE5"/>
    <w:rsid w:val="000A256F"/>
    <w:rsid w:val="000A3449"/>
    <w:rsid w:val="000A4674"/>
    <w:rsid w:val="000A4B46"/>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262E"/>
    <w:rsid w:val="000C50B2"/>
    <w:rsid w:val="000C6060"/>
    <w:rsid w:val="000C6D75"/>
    <w:rsid w:val="000C7D57"/>
    <w:rsid w:val="000D0293"/>
    <w:rsid w:val="000D064C"/>
    <w:rsid w:val="000D2514"/>
    <w:rsid w:val="000D38E5"/>
    <w:rsid w:val="000D49ED"/>
    <w:rsid w:val="000D4B4D"/>
    <w:rsid w:val="000D544F"/>
    <w:rsid w:val="000D5FA9"/>
    <w:rsid w:val="000D6B55"/>
    <w:rsid w:val="000D6E5F"/>
    <w:rsid w:val="000D7894"/>
    <w:rsid w:val="000D7DE0"/>
    <w:rsid w:val="000D7E08"/>
    <w:rsid w:val="000E22A7"/>
    <w:rsid w:val="000E2958"/>
    <w:rsid w:val="000E2FA0"/>
    <w:rsid w:val="000E37C3"/>
    <w:rsid w:val="000E397B"/>
    <w:rsid w:val="000E5ECA"/>
    <w:rsid w:val="000E7D5F"/>
    <w:rsid w:val="000F0355"/>
    <w:rsid w:val="000F064E"/>
    <w:rsid w:val="000F1641"/>
    <w:rsid w:val="000F21B2"/>
    <w:rsid w:val="000F24A4"/>
    <w:rsid w:val="000F39D2"/>
    <w:rsid w:val="000F4CA0"/>
    <w:rsid w:val="000F69C6"/>
    <w:rsid w:val="000F7380"/>
    <w:rsid w:val="00100D2A"/>
    <w:rsid w:val="00100F64"/>
    <w:rsid w:val="00101378"/>
    <w:rsid w:val="001022BF"/>
    <w:rsid w:val="00102898"/>
    <w:rsid w:val="00102A27"/>
    <w:rsid w:val="00102BBD"/>
    <w:rsid w:val="00102FAE"/>
    <w:rsid w:val="00103145"/>
    <w:rsid w:val="00103159"/>
    <w:rsid w:val="00103882"/>
    <w:rsid w:val="00103D61"/>
    <w:rsid w:val="00104124"/>
    <w:rsid w:val="00106D9E"/>
    <w:rsid w:val="00112C5B"/>
    <w:rsid w:val="00112C9D"/>
    <w:rsid w:val="0011355F"/>
    <w:rsid w:val="00115317"/>
    <w:rsid w:val="001207B4"/>
    <w:rsid w:val="00120CC9"/>
    <w:rsid w:val="00121AF3"/>
    <w:rsid w:val="00122384"/>
    <w:rsid w:val="00122491"/>
    <w:rsid w:val="00123290"/>
    <w:rsid w:val="00123ECB"/>
    <w:rsid w:val="001247D3"/>
    <w:rsid w:val="00124ED7"/>
    <w:rsid w:val="00125613"/>
    <w:rsid w:val="00125E9F"/>
    <w:rsid w:val="00126005"/>
    <w:rsid w:val="001262F2"/>
    <w:rsid w:val="0012637C"/>
    <w:rsid w:val="001315B9"/>
    <w:rsid w:val="001329D4"/>
    <w:rsid w:val="00132C80"/>
    <w:rsid w:val="00132F59"/>
    <w:rsid w:val="001343F7"/>
    <w:rsid w:val="00135155"/>
    <w:rsid w:val="00135175"/>
    <w:rsid w:val="0013657F"/>
    <w:rsid w:val="0013715F"/>
    <w:rsid w:val="00137A78"/>
    <w:rsid w:val="001406F3"/>
    <w:rsid w:val="0014202E"/>
    <w:rsid w:val="00142759"/>
    <w:rsid w:val="0014343A"/>
    <w:rsid w:val="00143CC1"/>
    <w:rsid w:val="00143D4E"/>
    <w:rsid w:val="0014472B"/>
    <w:rsid w:val="00145643"/>
    <w:rsid w:val="001470E8"/>
    <w:rsid w:val="00147207"/>
    <w:rsid w:val="0014730F"/>
    <w:rsid w:val="001500F7"/>
    <w:rsid w:val="0015051A"/>
    <w:rsid w:val="0015085C"/>
    <w:rsid w:val="00154251"/>
    <w:rsid w:val="00155420"/>
    <w:rsid w:val="00156591"/>
    <w:rsid w:val="001570F6"/>
    <w:rsid w:val="00162432"/>
    <w:rsid w:val="001627AF"/>
    <w:rsid w:val="00163D6D"/>
    <w:rsid w:val="0016400C"/>
    <w:rsid w:val="00164078"/>
    <w:rsid w:val="00165C3F"/>
    <w:rsid w:val="00166D30"/>
    <w:rsid w:val="001674A8"/>
    <w:rsid w:val="00167524"/>
    <w:rsid w:val="00170A65"/>
    <w:rsid w:val="00171382"/>
    <w:rsid w:val="00171BED"/>
    <w:rsid w:val="0017205C"/>
    <w:rsid w:val="00173E7B"/>
    <w:rsid w:val="001763C9"/>
    <w:rsid w:val="00177FA8"/>
    <w:rsid w:val="0018120D"/>
    <w:rsid w:val="00183D6D"/>
    <w:rsid w:val="0018656A"/>
    <w:rsid w:val="001865B8"/>
    <w:rsid w:val="00186C20"/>
    <w:rsid w:val="00187B63"/>
    <w:rsid w:val="00187C49"/>
    <w:rsid w:val="001913E8"/>
    <w:rsid w:val="00193662"/>
    <w:rsid w:val="00195014"/>
    <w:rsid w:val="00195336"/>
    <w:rsid w:val="001961ED"/>
    <w:rsid w:val="001969E5"/>
    <w:rsid w:val="00197278"/>
    <w:rsid w:val="00197C23"/>
    <w:rsid w:val="00197FB4"/>
    <w:rsid w:val="001A0FA0"/>
    <w:rsid w:val="001A19FC"/>
    <w:rsid w:val="001A1A8D"/>
    <w:rsid w:val="001A27B4"/>
    <w:rsid w:val="001A28B1"/>
    <w:rsid w:val="001A45BD"/>
    <w:rsid w:val="001A5762"/>
    <w:rsid w:val="001A72B2"/>
    <w:rsid w:val="001A7919"/>
    <w:rsid w:val="001B0C5E"/>
    <w:rsid w:val="001B1813"/>
    <w:rsid w:val="001B27AF"/>
    <w:rsid w:val="001B281F"/>
    <w:rsid w:val="001B2C8C"/>
    <w:rsid w:val="001B5833"/>
    <w:rsid w:val="001C0343"/>
    <w:rsid w:val="001C1215"/>
    <w:rsid w:val="001C1331"/>
    <w:rsid w:val="001C1FBB"/>
    <w:rsid w:val="001C28D1"/>
    <w:rsid w:val="001C37C6"/>
    <w:rsid w:val="001C4590"/>
    <w:rsid w:val="001C50C9"/>
    <w:rsid w:val="001C51AE"/>
    <w:rsid w:val="001C5668"/>
    <w:rsid w:val="001C583C"/>
    <w:rsid w:val="001C6AEB"/>
    <w:rsid w:val="001D1C93"/>
    <w:rsid w:val="001D1E21"/>
    <w:rsid w:val="001D30CB"/>
    <w:rsid w:val="001D56D0"/>
    <w:rsid w:val="001D766C"/>
    <w:rsid w:val="001D7794"/>
    <w:rsid w:val="001E17B4"/>
    <w:rsid w:val="001E2326"/>
    <w:rsid w:val="001E48B7"/>
    <w:rsid w:val="001E511F"/>
    <w:rsid w:val="001E5933"/>
    <w:rsid w:val="001E60C9"/>
    <w:rsid w:val="001E7C43"/>
    <w:rsid w:val="001F069B"/>
    <w:rsid w:val="001F0B93"/>
    <w:rsid w:val="001F1177"/>
    <w:rsid w:val="001F22C6"/>
    <w:rsid w:val="001F4E70"/>
    <w:rsid w:val="001F4ECA"/>
    <w:rsid w:val="001F546F"/>
    <w:rsid w:val="001F58BE"/>
    <w:rsid w:val="001F7B28"/>
    <w:rsid w:val="0020204B"/>
    <w:rsid w:val="00207E3C"/>
    <w:rsid w:val="0021077C"/>
    <w:rsid w:val="00211405"/>
    <w:rsid w:val="002120D7"/>
    <w:rsid w:val="00212946"/>
    <w:rsid w:val="0021512A"/>
    <w:rsid w:val="00216D7A"/>
    <w:rsid w:val="00220202"/>
    <w:rsid w:val="00220301"/>
    <w:rsid w:val="002206A4"/>
    <w:rsid w:val="00220B31"/>
    <w:rsid w:val="00220F04"/>
    <w:rsid w:val="002214B8"/>
    <w:rsid w:val="002235C3"/>
    <w:rsid w:val="0022376C"/>
    <w:rsid w:val="0022449A"/>
    <w:rsid w:val="00226DCE"/>
    <w:rsid w:val="002274FD"/>
    <w:rsid w:val="00227A33"/>
    <w:rsid w:val="00231F8B"/>
    <w:rsid w:val="002332E4"/>
    <w:rsid w:val="00233CB1"/>
    <w:rsid w:val="00234BB1"/>
    <w:rsid w:val="0023537E"/>
    <w:rsid w:val="00235FB6"/>
    <w:rsid w:val="00236BF8"/>
    <w:rsid w:val="002370D8"/>
    <w:rsid w:val="002401FE"/>
    <w:rsid w:val="002403F6"/>
    <w:rsid w:val="002425C8"/>
    <w:rsid w:val="00242D18"/>
    <w:rsid w:val="00244534"/>
    <w:rsid w:val="00245CE7"/>
    <w:rsid w:val="00246E03"/>
    <w:rsid w:val="0024761B"/>
    <w:rsid w:val="00247E32"/>
    <w:rsid w:val="00250190"/>
    <w:rsid w:val="0025041B"/>
    <w:rsid w:val="00250B57"/>
    <w:rsid w:val="0025109C"/>
    <w:rsid w:val="002519C2"/>
    <w:rsid w:val="00252497"/>
    <w:rsid w:val="002524A8"/>
    <w:rsid w:val="00252518"/>
    <w:rsid w:val="0025290A"/>
    <w:rsid w:val="00253ACC"/>
    <w:rsid w:val="00255F9C"/>
    <w:rsid w:val="00257A57"/>
    <w:rsid w:val="00260DB7"/>
    <w:rsid w:val="002668E6"/>
    <w:rsid w:val="002675DC"/>
    <w:rsid w:val="00267AD3"/>
    <w:rsid w:val="0027052A"/>
    <w:rsid w:val="00270D59"/>
    <w:rsid w:val="00270F07"/>
    <w:rsid w:val="00271997"/>
    <w:rsid w:val="00272899"/>
    <w:rsid w:val="00275A55"/>
    <w:rsid w:val="00275B06"/>
    <w:rsid w:val="002769B8"/>
    <w:rsid w:val="00277332"/>
    <w:rsid w:val="00281B04"/>
    <w:rsid w:val="00282801"/>
    <w:rsid w:val="002873AF"/>
    <w:rsid w:val="002878D4"/>
    <w:rsid w:val="00287FB8"/>
    <w:rsid w:val="00290F39"/>
    <w:rsid w:val="00290F62"/>
    <w:rsid w:val="002919F0"/>
    <w:rsid w:val="00295589"/>
    <w:rsid w:val="0029572E"/>
    <w:rsid w:val="00297BA3"/>
    <w:rsid w:val="00297F77"/>
    <w:rsid w:val="002A0A0E"/>
    <w:rsid w:val="002A1C8E"/>
    <w:rsid w:val="002A4FE3"/>
    <w:rsid w:val="002A7397"/>
    <w:rsid w:val="002A76ED"/>
    <w:rsid w:val="002A7BDE"/>
    <w:rsid w:val="002A7FA0"/>
    <w:rsid w:val="002B407E"/>
    <w:rsid w:val="002B4814"/>
    <w:rsid w:val="002B59B2"/>
    <w:rsid w:val="002B5A5D"/>
    <w:rsid w:val="002B6829"/>
    <w:rsid w:val="002B702B"/>
    <w:rsid w:val="002C00C0"/>
    <w:rsid w:val="002C1ABD"/>
    <w:rsid w:val="002C34FC"/>
    <w:rsid w:val="002C4B4A"/>
    <w:rsid w:val="002C4CC5"/>
    <w:rsid w:val="002C5094"/>
    <w:rsid w:val="002C570F"/>
    <w:rsid w:val="002C6233"/>
    <w:rsid w:val="002C6C9B"/>
    <w:rsid w:val="002D00E4"/>
    <w:rsid w:val="002D0462"/>
    <w:rsid w:val="002D1DBA"/>
    <w:rsid w:val="002D2C4B"/>
    <w:rsid w:val="002D4766"/>
    <w:rsid w:val="002D5109"/>
    <w:rsid w:val="002D51B5"/>
    <w:rsid w:val="002D52BF"/>
    <w:rsid w:val="002D6F60"/>
    <w:rsid w:val="002E02CB"/>
    <w:rsid w:val="002E172E"/>
    <w:rsid w:val="002E2623"/>
    <w:rsid w:val="002E4030"/>
    <w:rsid w:val="002E4D15"/>
    <w:rsid w:val="002E6611"/>
    <w:rsid w:val="002F08B7"/>
    <w:rsid w:val="002F1B15"/>
    <w:rsid w:val="002F4066"/>
    <w:rsid w:val="002F4C01"/>
    <w:rsid w:val="002F4E34"/>
    <w:rsid w:val="002F548C"/>
    <w:rsid w:val="002F55FC"/>
    <w:rsid w:val="002F6BD6"/>
    <w:rsid w:val="002F7416"/>
    <w:rsid w:val="002F757C"/>
    <w:rsid w:val="003006C7"/>
    <w:rsid w:val="00301451"/>
    <w:rsid w:val="00301AC2"/>
    <w:rsid w:val="0030249D"/>
    <w:rsid w:val="00303504"/>
    <w:rsid w:val="00305124"/>
    <w:rsid w:val="003052D7"/>
    <w:rsid w:val="0030633B"/>
    <w:rsid w:val="0030664C"/>
    <w:rsid w:val="00306946"/>
    <w:rsid w:val="003077D1"/>
    <w:rsid w:val="00307DCF"/>
    <w:rsid w:val="003124FF"/>
    <w:rsid w:val="003128DB"/>
    <w:rsid w:val="00312F4D"/>
    <w:rsid w:val="003132CF"/>
    <w:rsid w:val="00313940"/>
    <w:rsid w:val="00313C93"/>
    <w:rsid w:val="00314F91"/>
    <w:rsid w:val="00315971"/>
    <w:rsid w:val="00316202"/>
    <w:rsid w:val="003203E1"/>
    <w:rsid w:val="0032192C"/>
    <w:rsid w:val="00322315"/>
    <w:rsid w:val="00322519"/>
    <w:rsid w:val="0032605A"/>
    <w:rsid w:val="00330341"/>
    <w:rsid w:val="00331E7F"/>
    <w:rsid w:val="00332559"/>
    <w:rsid w:val="0033314E"/>
    <w:rsid w:val="00333BEA"/>
    <w:rsid w:val="003353DE"/>
    <w:rsid w:val="0033667D"/>
    <w:rsid w:val="003371B5"/>
    <w:rsid w:val="00341812"/>
    <w:rsid w:val="003426E4"/>
    <w:rsid w:val="00342F89"/>
    <w:rsid w:val="00343045"/>
    <w:rsid w:val="00343C42"/>
    <w:rsid w:val="00350631"/>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3A9D"/>
    <w:rsid w:val="003644C1"/>
    <w:rsid w:val="003647A0"/>
    <w:rsid w:val="00364AA3"/>
    <w:rsid w:val="00365F9E"/>
    <w:rsid w:val="00366A41"/>
    <w:rsid w:val="003702FD"/>
    <w:rsid w:val="00371977"/>
    <w:rsid w:val="00371FD7"/>
    <w:rsid w:val="0037220B"/>
    <w:rsid w:val="00372294"/>
    <w:rsid w:val="00372AEC"/>
    <w:rsid w:val="00373086"/>
    <w:rsid w:val="00373147"/>
    <w:rsid w:val="0037360A"/>
    <w:rsid w:val="003743D5"/>
    <w:rsid w:val="00377092"/>
    <w:rsid w:val="00377FE2"/>
    <w:rsid w:val="003802A4"/>
    <w:rsid w:val="003802C3"/>
    <w:rsid w:val="0038101D"/>
    <w:rsid w:val="0038124E"/>
    <w:rsid w:val="00381DFD"/>
    <w:rsid w:val="00382FE0"/>
    <w:rsid w:val="00383376"/>
    <w:rsid w:val="00383F56"/>
    <w:rsid w:val="003856FA"/>
    <w:rsid w:val="00385D49"/>
    <w:rsid w:val="003864B9"/>
    <w:rsid w:val="00386A3B"/>
    <w:rsid w:val="00386BE6"/>
    <w:rsid w:val="003872A7"/>
    <w:rsid w:val="00391119"/>
    <w:rsid w:val="003921BC"/>
    <w:rsid w:val="00392798"/>
    <w:rsid w:val="00393472"/>
    <w:rsid w:val="00394803"/>
    <w:rsid w:val="003949ED"/>
    <w:rsid w:val="00394E77"/>
    <w:rsid w:val="00395B3F"/>
    <w:rsid w:val="003978BF"/>
    <w:rsid w:val="003A04B8"/>
    <w:rsid w:val="003A05A6"/>
    <w:rsid w:val="003A0963"/>
    <w:rsid w:val="003A2F64"/>
    <w:rsid w:val="003A398F"/>
    <w:rsid w:val="003A45E7"/>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1B61"/>
    <w:rsid w:val="003C4E23"/>
    <w:rsid w:val="003C55C2"/>
    <w:rsid w:val="003C6675"/>
    <w:rsid w:val="003D03B0"/>
    <w:rsid w:val="003D0721"/>
    <w:rsid w:val="003D210D"/>
    <w:rsid w:val="003D2BC0"/>
    <w:rsid w:val="003D3373"/>
    <w:rsid w:val="003D46B6"/>
    <w:rsid w:val="003D4B50"/>
    <w:rsid w:val="003D4D48"/>
    <w:rsid w:val="003D631B"/>
    <w:rsid w:val="003E14BF"/>
    <w:rsid w:val="003E217F"/>
    <w:rsid w:val="003E21EE"/>
    <w:rsid w:val="003E299D"/>
    <w:rsid w:val="003E2BF5"/>
    <w:rsid w:val="003E31A4"/>
    <w:rsid w:val="003E4F9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4EB6"/>
    <w:rsid w:val="00405A20"/>
    <w:rsid w:val="004067B6"/>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4A66"/>
    <w:rsid w:val="00435B77"/>
    <w:rsid w:val="00435F29"/>
    <w:rsid w:val="00436D76"/>
    <w:rsid w:val="004421A8"/>
    <w:rsid w:val="00442F80"/>
    <w:rsid w:val="00444A89"/>
    <w:rsid w:val="00444B6B"/>
    <w:rsid w:val="00445819"/>
    <w:rsid w:val="00445AE2"/>
    <w:rsid w:val="004473C8"/>
    <w:rsid w:val="00447D98"/>
    <w:rsid w:val="00451554"/>
    <w:rsid w:val="0045198D"/>
    <w:rsid w:val="00452B1C"/>
    <w:rsid w:val="0045333F"/>
    <w:rsid w:val="00456588"/>
    <w:rsid w:val="00456919"/>
    <w:rsid w:val="00457BAE"/>
    <w:rsid w:val="00461C94"/>
    <w:rsid w:val="00461DAF"/>
    <w:rsid w:val="0046341C"/>
    <w:rsid w:val="00466D41"/>
    <w:rsid w:val="004729B5"/>
    <w:rsid w:val="0047318B"/>
    <w:rsid w:val="00473374"/>
    <w:rsid w:val="004744BA"/>
    <w:rsid w:val="0047661C"/>
    <w:rsid w:val="00477805"/>
    <w:rsid w:val="00477B8D"/>
    <w:rsid w:val="004832F3"/>
    <w:rsid w:val="00483B91"/>
    <w:rsid w:val="00484DEF"/>
    <w:rsid w:val="00484E6F"/>
    <w:rsid w:val="004853D3"/>
    <w:rsid w:val="004861B6"/>
    <w:rsid w:val="00487D97"/>
    <w:rsid w:val="00490CC0"/>
    <w:rsid w:val="00491009"/>
    <w:rsid w:val="00491AF0"/>
    <w:rsid w:val="00496682"/>
    <w:rsid w:val="00496A38"/>
    <w:rsid w:val="004A0EF6"/>
    <w:rsid w:val="004A10E3"/>
    <w:rsid w:val="004A5AA1"/>
    <w:rsid w:val="004A644E"/>
    <w:rsid w:val="004A6923"/>
    <w:rsid w:val="004A6A9A"/>
    <w:rsid w:val="004A70C1"/>
    <w:rsid w:val="004A75B8"/>
    <w:rsid w:val="004B06C4"/>
    <w:rsid w:val="004B1085"/>
    <w:rsid w:val="004B20DB"/>
    <w:rsid w:val="004B3102"/>
    <w:rsid w:val="004B3D91"/>
    <w:rsid w:val="004B5053"/>
    <w:rsid w:val="004B5963"/>
    <w:rsid w:val="004B5F20"/>
    <w:rsid w:val="004B7971"/>
    <w:rsid w:val="004C0083"/>
    <w:rsid w:val="004C1FE5"/>
    <w:rsid w:val="004C2D20"/>
    <w:rsid w:val="004C32A2"/>
    <w:rsid w:val="004C5244"/>
    <w:rsid w:val="004C52B3"/>
    <w:rsid w:val="004C5D3F"/>
    <w:rsid w:val="004D08F6"/>
    <w:rsid w:val="004D0DF2"/>
    <w:rsid w:val="004D5202"/>
    <w:rsid w:val="004D54B3"/>
    <w:rsid w:val="004D5BE8"/>
    <w:rsid w:val="004D7C7D"/>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4E45"/>
    <w:rsid w:val="00504F0F"/>
    <w:rsid w:val="005052ED"/>
    <w:rsid w:val="0050667C"/>
    <w:rsid w:val="0051120A"/>
    <w:rsid w:val="0051128C"/>
    <w:rsid w:val="0051209F"/>
    <w:rsid w:val="00512D1E"/>
    <w:rsid w:val="0051319C"/>
    <w:rsid w:val="00515C98"/>
    <w:rsid w:val="00516300"/>
    <w:rsid w:val="0051641A"/>
    <w:rsid w:val="005217EC"/>
    <w:rsid w:val="0052199B"/>
    <w:rsid w:val="005226CF"/>
    <w:rsid w:val="00523739"/>
    <w:rsid w:val="005247B6"/>
    <w:rsid w:val="00527839"/>
    <w:rsid w:val="00527D16"/>
    <w:rsid w:val="0053091E"/>
    <w:rsid w:val="0053107E"/>
    <w:rsid w:val="00532CD2"/>
    <w:rsid w:val="00533D7B"/>
    <w:rsid w:val="0053456B"/>
    <w:rsid w:val="00535910"/>
    <w:rsid w:val="005360BB"/>
    <w:rsid w:val="005364DC"/>
    <w:rsid w:val="00537BB3"/>
    <w:rsid w:val="00540F03"/>
    <w:rsid w:val="00542C7C"/>
    <w:rsid w:val="00543BFF"/>
    <w:rsid w:val="00543DB1"/>
    <w:rsid w:val="0054493E"/>
    <w:rsid w:val="00545D9A"/>
    <w:rsid w:val="00545F5A"/>
    <w:rsid w:val="00546D53"/>
    <w:rsid w:val="005500CB"/>
    <w:rsid w:val="00554D54"/>
    <w:rsid w:val="005565CB"/>
    <w:rsid w:val="00557BE1"/>
    <w:rsid w:val="00560D70"/>
    <w:rsid w:val="00560FC2"/>
    <w:rsid w:val="00561EA0"/>
    <w:rsid w:val="0056387A"/>
    <w:rsid w:val="005638D5"/>
    <w:rsid w:val="00563B64"/>
    <w:rsid w:val="00566C24"/>
    <w:rsid w:val="00566C35"/>
    <w:rsid w:val="005718E2"/>
    <w:rsid w:val="00571CFE"/>
    <w:rsid w:val="0057265A"/>
    <w:rsid w:val="00572741"/>
    <w:rsid w:val="00572A89"/>
    <w:rsid w:val="00573026"/>
    <w:rsid w:val="0057468F"/>
    <w:rsid w:val="00574B9B"/>
    <w:rsid w:val="00574E30"/>
    <w:rsid w:val="00575960"/>
    <w:rsid w:val="005766D2"/>
    <w:rsid w:val="00577BAD"/>
    <w:rsid w:val="00577ECB"/>
    <w:rsid w:val="005807B1"/>
    <w:rsid w:val="005810B3"/>
    <w:rsid w:val="00582E48"/>
    <w:rsid w:val="0058475E"/>
    <w:rsid w:val="00585788"/>
    <w:rsid w:val="00585DB5"/>
    <w:rsid w:val="00586319"/>
    <w:rsid w:val="00587118"/>
    <w:rsid w:val="0058734D"/>
    <w:rsid w:val="005907C8"/>
    <w:rsid w:val="00590EDE"/>
    <w:rsid w:val="0059182F"/>
    <w:rsid w:val="00591E8F"/>
    <w:rsid w:val="00593071"/>
    <w:rsid w:val="00595B1B"/>
    <w:rsid w:val="00595FA5"/>
    <w:rsid w:val="00597F04"/>
    <w:rsid w:val="00597F11"/>
    <w:rsid w:val="005A082B"/>
    <w:rsid w:val="005A49AD"/>
    <w:rsid w:val="005A4CE4"/>
    <w:rsid w:val="005A5552"/>
    <w:rsid w:val="005A666A"/>
    <w:rsid w:val="005B0B21"/>
    <w:rsid w:val="005B188D"/>
    <w:rsid w:val="005B2812"/>
    <w:rsid w:val="005B3CA5"/>
    <w:rsid w:val="005B62F1"/>
    <w:rsid w:val="005B6CF4"/>
    <w:rsid w:val="005B7CB5"/>
    <w:rsid w:val="005C0865"/>
    <w:rsid w:val="005C1775"/>
    <w:rsid w:val="005C2A1D"/>
    <w:rsid w:val="005C2ACB"/>
    <w:rsid w:val="005C31C9"/>
    <w:rsid w:val="005C3FD4"/>
    <w:rsid w:val="005C44E1"/>
    <w:rsid w:val="005C47F7"/>
    <w:rsid w:val="005C4BA8"/>
    <w:rsid w:val="005C6198"/>
    <w:rsid w:val="005C6C23"/>
    <w:rsid w:val="005C6F34"/>
    <w:rsid w:val="005D1ACB"/>
    <w:rsid w:val="005D2E30"/>
    <w:rsid w:val="005D3C4E"/>
    <w:rsid w:val="005D3D32"/>
    <w:rsid w:val="005D4237"/>
    <w:rsid w:val="005D495C"/>
    <w:rsid w:val="005D6A06"/>
    <w:rsid w:val="005D6AF9"/>
    <w:rsid w:val="005E08C9"/>
    <w:rsid w:val="005E0C9E"/>
    <w:rsid w:val="005E0D71"/>
    <w:rsid w:val="005E1A0B"/>
    <w:rsid w:val="005E20DD"/>
    <w:rsid w:val="005E22BE"/>
    <w:rsid w:val="005E2363"/>
    <w:rsid w:val="005E3525"/>
    <w:rsid w:val="005E48D5"/>
    <w:rsid w:val="005E5639"/>
    <w:rsid w:val="005E56D0"/>
    <w:rsid w:val="005E6A02"/>
    <w:rsid w:val="005E6B54"/>
    <w:rsid w:val="005E7800"/>
    <w:rsid w:val="005F068B"/>
    <w:rsid w:val="005F074E"/>
    <w:rsid w:val="005F0C44"/>
    <w:rsid w:val="005F110A"/>
    <w:rsid w:val="005F3163"/>
    <w:rsid w:val="005F32F3"/>
    <w:rsid w:val="005F69A1"/>
    <w:rsid w:val="00600B92"/>
    <w:rsid w:val="006021D9"/>
    <w:rsid w:val="00602BA5"/>
    <w:rsid w:val="00603543"/>
    <w:rsid w:val="00605D63"/>
    <w:rsid w:val="006063BA"/>
    <w:rsid w:val="006103D7"/>
    <w:rsid w:val="006118F9"/>
    <w:rsid w:val="00611DFB"/>
    <w:rsid w:val="00612150"/>
    <w:rsid w:val="0061274C"/>
    <w:rsid w:val="00612928"/>
    <w:rsid w:val="006148F0"/>
    <w:rsid w:val="00617E3D"/>
    <w:rsid w:val="0062183E"/>
    <w:rsid w:val="00622718"/>
    <w:rsid w:val="00622C09"/>
    <w:rsid w:val="00623025"/>
    <w:rsid w:val="00623A4E"/>
    <w:rsid w:val="00626096"/>
    <w:rsid w:val="00627A07"/>
    <w:rsid w:val="00630236"/>
    <w:rsid w:val="00630362"/>
    <w:rsid w:val="006303B9"/>
    <w:rsid w:val="006303D8"/>
    <w:rsid w:val="00631432"/>
    <w:rsid w:val="0063219A"/>
    <w:rsid w:val="00632708"/>
    <w:rsid w:val="00632977"/>
    <w:rsid w:val="00633139"/>
    <w:rsid w:val="00633DFE"/>
    <w:rsid w:val="00634B58"/>
    <w:rsid w:val="00635674"/>
    <w:rsid w:val="006356B5"/>
    <w:rsid w:val="00641859"/>
    <w:rsid w:val="00643296"/>
    <w:rsid w:val="006433D0"/>
    <w:rsid w:val="00643D76"/>
    <w:rsid w:val="00644C4A"/>
    <w:rsid w:val="00644EF7"/>
    <w:rsid w:val="006461BA"/>
    <w:rsid w:val="00646259"/>
    <w:rsid w:val="006462A0"/>
    <w:rsid w:val="00650302"/>
    <w:rsid w:val="00650B6F"/>
    <w:rsid w:val="00653FF4"/>
    <w:rsid w:val="00655058"/>
    <w:rsid w:val="00657BE2"/>
    <w:rsid w:val="00660928"/>
    <w:rsid w:val="00661E50"/>
    <w:rsid w:val="0066382B"/>
    <w:rsid w:val="00663B5D"/>
    <w:rsid w:val="00663F82"/>
    <w:rsid w:val="00665269"/>
    <w:rsid w:val="006656A8"/>
    <w:rsid w:val="00666774"/>
    <w:rsid w:val="00667B4D"/>
    <w:rsid w:val="006709BE"/>
    <w:rsid w:val="0067152D"/>
    <w:rsid w:val="00672430"/>
    <w:rsid w:val="00672803"/>
    <w:rsid w:val="00673772"/>
    <w:rsid w:val="006744B5"/>
    <w:rsid w:val="006751EF"/>
    <w:rsid w:val="00675559"/>
    <w:rsid w:val="0067698A"/>
    <w:rsid w:val="00677287"/>
    <w:rsid w:val="00677EDC"/>
    <w:rsid w:val="00680DE8"/>
    <w:rsid w:val="00680EAC"/>
    <w:rsid w:val="00681173"/>
    <w:rsid w:val="00681BE8"/>
    <w:rsid w:val="006857F5"/>
    <w:rsid w:val="00685859"/>
    <w:rsid w:val="00685D76"/>
    <w:rsid w:val="0068615D"/>
    <w:rsid w:val="0068728B"/>
    <w:rsid w:val="006876A5"/>
    <w:rsid w:val="00687FF9"/>
    <w:rsid w:val="006905DE"/>
    <w:rsid w:val="00690F43"/>
    <w:rsid w:val="00692F45"/>
    <w:rsid w:val="00693AA0"/>
    <w:rsid w:val="00694016"/>
    <w:rsid w:val="00695480"/>
    <w:rsid w:val="006959A2"/>
    <w:rsid w:val="006960B9"/>
    <w:rsid w:val="006A06AC"/>
    <w:rsid w:val="006A2AEF"/>
    <w:rsid w:val="006A4C41"/>
    <w:rsid w:val="006A6332"/>
    <w:rsid w:val="006A6709"/>
    <w:rsid w:val="006B066E"/>
    <w:rsid w:val="006B0E03"/>
    <w:rsid w:val="006B10A4"/>
    <w:rsid w:val="006B1E99"/>
    <w:rsid w:val="006B1F6F"/>
    <w:rsid w:val="006B3A0D"/>
    <w:rsid w:val="006B3A21"/>
    <w:rsid w:val="006B42A1"/>
    <w:rsid w:val="006B438B"/>
    <w:rsid w:val="006B4F31"/>
    <w:rsid w:val="006B635F"/>
    <w:rsid w:val="006B6E87"/>
    <w:rsid w:val="006B708B"/>
    <w:rsid w:val="006B77A7"/>
    <w:rsid w:val="006B7A7A"/>
    <w:rsid w:val="006C00DA"/>
    <w:rsid w:val="006C07FA"/>
    <w:rsid w:val="006C191C"/>
    <w:rsid w:val="006C1E37"/>
    <w:rsid w:val="006C4E18"/>
    <w:rsid w:val="006C50C0"/>
    <w:rsid w:val="006C749B"/>
    <w:rsid w:val="006C79E0"/>
    <w:rsid w:val="006D14FF"/>
    <w:rsid w:val="006D3016"/>
    <w:rsid w:val="006D615B"/>
    <w:rsid w:val="006E0D5E"/>
    <w:rsid w:val="006E0DD5"/>
    <w:rsid w:val="006E18AE"/>
    <w:rsid w:val="006E1AEF"/>
    <w:rsid w:val="006E2CCD"/>
    <w:rsid w:val="006E3D4B"/>
    <w:rsid w:val="006E5655"/>
    <w:rsid w:val="006E67D0"/>
    <w:rsid w:val="006E6DE4"/>
    <w:rsid w:val="006F047F"/>
    <w:rsid w:val="006F0F7A"/>
    <w:rsid w:val="006F107E"/>
    <w:rsid w:val="006F12E6"/>
    <w:rsid w:val="006F3372"/>
    <w:rsid w:val="006F58A3"/>
    <w:rsid w:val="006F5B25"/>
    <w:rsid w:val="006F6F1A"/>
    <w:rsid w:val="00700789"/>
    <w:rsid w:val="00702DE1"/>
    <w:rsid w:val="0070376A"/>
    <w:rsid w:val="00704141"/>
    <w:rsid w:val="007065B1"/>
    <w:rsid w:val="0070685C"/>
    <w:rsid w:val="00706DD4"/>
    <w:rsid w:val="00707090"/>
    <w:rsid w:val="00707692"/>
    <w:rsid w:val="00707D66"/>
    <w:rsid w:val="00710245"/>
    <w:rsid w:val="00710CB3"/>
    <w:rsid w:val="00711F03"/>
    <w:rsid w:val="007132EE"/>
    <w:rsid w:val="007147EF"/>
    <w:rsid w:val="00716AF5"/>
    <w:rsid w:val="0072118D"/>
    <w:rsid w:val="0072128B"/>
    <w:rsid w:val="00721C13"/>
    <w:rsid w:val="00722E96"/>
    <w:rsid w:val="0072376F"/>
    <w:rsid w:val="00723BF2"/>
    <w:rsid w:val="00730AAA"/>
    <w:rsid w:val="007315E7"/>
    <w:rsid w:val="0073272E"/>
    <w:rsid w:val="00732EF0"/>
    <w:rsid w:val="00733627"/>
    <w:rsid w:val="007341B1"/>
    <w:rsid w:val="00734E92"/>
    <w:rsid w:val="00736234"/>
    <w:rsid w:val="00737965"/>
    <w:rsid w:val="007427ED"/>
    <w:rsid w:val="007433E8"/>
    <w:rsid w:val="007434BA"/>
    <w:rsid w:val="00743CB9"/>
    <w:rsid w:val="007462F1"/>
    <w:rsid w:val="00746BB9"/>
    <w:rsid w:val="00755373"/>
    <w:rsid w:val="00755DE5"/>
    <w:rsid w:val="00756367"/>
    <w:rsid w:val="0075648E"/>
    <w:rsid w:val="00761C3F"/>
    <w:rsid w:val="00761C6D"/>
    <w:rsid w:val="007626A1"/>
    <w:rsid w:val="0076289E"/>
    <w:rsid w:val="00762A6C"/>
    <w:rsid w:val="007630A8"/>
    <w:rsid w:val="00763490"/>
    <w:rsid w:val="00765255"/>
    <w:rsid w:val="00765D90"/>
    <w:rsid w:val="00766747"/>
    <w:rsid w:val="00766E3D"/>
    <w:rsid w:val="00766EB5"/>
    <w:rsid w:val="0077051F"/>
    <w:rsid w:val="00771805"/>
    <w:rsid w:val="00774936"/>
    <w:rsid w:val="00774C8B"/>
    <w:rsid w:val="0077600F"/>
    <w:rsid w:val="0077676F"/>
    <w:rsid w:val="0077714C"/>
    <w:rsid w:val="007774CA"/>
    <w:rsid w:val="007776B3"/>
    <w:rsid w:val="007776B6"/>
    <w:rsid w:val="00777E06"/>
    <w:rsid w:val="00777F63"/>
    <w:rsid w:val="0078064E"/>
    <w:rsid w:val="00782FD3"/>
    <w:rsid w:val="0078325E"/>
    <w:rsid w:val="007850E8"/>
    <w:rsid w:val="00785496"/>
    <w:rsid w:val="00786A1A"/>
    <w:rsid w:val="00786ECC"/>
    <w:rsid w:val="007903F7"/>
    <w:rsid w:val="00790B4D"/>
    <w:rsid w:val="007933CD"/>
    <w:rsid w:val="00794631"/>
    <w:rsid w:val="0079496E"/>
    <w:rsid w:val="007951A6"/>
    <w:rsid w:val="0079598C"/>
    <w:rsid w:val="007A01E8"/>
    <w:rsid w:val="007A1231"/>
    <w:rsid w:val="007A3DEA"/>
    <w:rsid w:val="007A5FAC"/>
    <w:rsid w:val="007B0C4B"/>
    <w:rsid w:val="007B2AB5"/>
    <w:rsid w:val="007B3ABC"/>
    <w:rsid w:val="007B5E20"/>
    <w:rsid w:val="007B6995"/>
    <w:rsid w:val="007B7B7C"/>
    <w:rsid w:val="007C022E"/>
    <w:rsid w:val="007C2B02"/>
    <w:rsid w:val="007C4C74"/>
    <w:rsid w:val="007C53AB"/>
    <w:rsid w:val="007C667D"/>
    <w:rsid w:val="007C6F5B"/>
    <w:rsid w:val="007D0699"/>
    <w:rsid w:val="007D0B66"/>
    <w:rsid w:val="007D2451"/>
    <w:rsid w:val="007D29FE"/>
    <w:rsid w:val="007D356D"/>
    <w:rsid w:val="007D3A4B"/>
    <w:rsid w:val="007D3C6F"/>
    <w:rsid w:val="007D3DF4"/>
    <w:rsid w:val="007D4026"/>
    <w:rsid w:val="007D58B0"/>
    <w:rsid w:val="007D5F4C"/>
    <w:rsid w:val="007D7649"/>
    <w:rsid w:val="007E0444"/>
    <w:rsid w:val="007E16E6"/>
    <w:rsid w:val="007E25FA"/>
    <w:rsid w:val="007E6B0A"/>
    <w:rsid w:val="007E6C65"/>
    <w:rsid w:val="007F173F"/>
    <w:rsid w:val="007F2273"/>
    <w:rsid w:val="007F2937"/>
    <w:rsid w:val="007F2CF7"/>
    <w:rsid w:val="007F2EAF"/>
    <w:rsid w:val="007F3C5E"/>
    <w:rsid w:val="007F4820"/>
    <w:rsid w:val="007F4B61"/>
    <w:rsid w:val="007F6E06"/>
    <w:rsid w:val="00800910"/>
    <w:rsid w:val="00800F98"/>
    <w:rsid w:val="0080121C"/>
    <w:rsid w:val="008018EB"/>
    <w:rsid w:val="00801E67"/>
    <w:rsid w:val="008028E6"/>
    <w:rsid w:val="00802D04"/>
    <w:rsid w:val="00802F7D"/>
    <w:rsid w:val="008054DD"/>
    <w:rsid w:val="0080559C"/>
    <w:rsid w:val="008066F5"/>
    <w:rsid w:val="00806DC7"/>
    <w:rsid w:val="0080703C"/>
    <w:rsid w:val="008079CA"/>
    <w:rsid w:val="00807A14"/>
    <w:rsid w:val="00807C2C"/>
    <w:rsid w:val="00811338"/>
    <w:rsid w:val="00811451"/>
    <w:rsid w:val="00811B29"/>
    <w:rsid w:val="0081363E"/>
    <w:rsid w:val="00813A4B"/>
    <w:rsid w:val="00813CFF"/>
    <w:rsid w:val="00814F06"/>
    <w:rsid w:val="0082125A"/>
    <w:rsid w:val="00821808"/>
    <w:rsid w:val="00827E82"/>
    <w:rsid w:val="00827FF6"/>
    <w:rsid w:val="00832CAF"/>
    <w:rsid w:val="00833B95"/>
    <w:rsid w:val="0083425D"/>
    <w:rsid w:val="008349C7"/>
    <w:rsid w:val="00834EC9"/>
    <w:rsid w:val="00834FDF"/>
    <w:rsid w:val="00835B53"/>
    <w:rsid w:val="00835BC1"/>
    <w:rsid w:val="008361E1"/>
    <w:rsid w:val="0083677D"/>
    <w:rsid w:val="0083730B"/>
    <w:rsid w:val="008375C6"/>
    <w:rsid w:val="0083763C"/>
    <w:rsid w:val="00841017"/>
    <w:rsid w:val="00843379"/>
    <w:rsid w:val="00844223"/>
    <w:rsid w:val="00845192"/>
    <w:rsid w:val="008478D6"/>
    <w:rsid w:val="008501DB"/>
    <w:rsid w:val="00850798"/>
    <w:rsid w:val="00852B89"/>
    <w:rsid w:val="00853958"/>
    <w:rsid w:val="008552FB"/>
    <w:rsid w:val="00855AA3"/>
    <w:rsid w:val="00856B86"/>
    <w:rsid w:val="00861707"/>
    <w:rsid w:val="0086262A"/>
    <w:rsid w:val="008630E6"/>
    <w:rsid w:val="00863714"/>
    <w:rsid w:val="0086384E"/>
    <w:rsid w:val="00863E52"/>
    <w:rsid w:val="00864802"/>
    <w:rsid w:val="00864E7C"/>
    <w:rsid w:val="008655FB"/>
    <w:rsid w:val="00865730"/>
    <w:rsid w:val="008661EA"/>
    <w:rsid w:val="00866534"/>
    <w:rsid w:val="00866BA2"/>
    <w:rsid w:val="008672A5"/>
    <w:rsid w:val="0087116B"/>
    <w:rsid w:val="00872608"/>
    <w:rsid w:val="00872CC3"/>
    <w:rsid w:val="008735AD"/>
    <w:rsid w:val="00874369"/>
    <w:rsid w:val="0087578E"/>
    <w:rsid w:val="00876E28"/>
    <w:rsid w:val="00877AF8"/>
    <w:rsid w:val="00880586"/>
    <w:rsid w:val="0088161B"/>
    <w:rsid w:val="00881C81"/>
    <w:rsid w:val="00882280"/>
    <w:rsid w:val="00882A64"/>
    <w:rsid w:val="00883B65"/>
    <w:rsid w:val="00886423"/>
    <w:rsid w:val="008868A4"/>
    <w:rsid w:val="00887AA5"/>
    <w:rsid w:val="00887F5C"/>
    <w:rsid w:val="00887F92"/>
    <w:rsid w:val="00890656"/>
    <w:rsid w:val="00890B60"/>
    <w:rsid w:val="00890CA7"/>
    <w:rsid w:val="00891937"/>
    <w:rsid w:val="008921B8"/>
    <w:rsid w:val="0089315E"/>
    <w:rsid w:val="00893663"/>
    <w:rsid w:val="0089368A"/>
    <w:rsid w:val="00893A1B"/>
    <w:rsid w:val="00893AF1"/>
    <w:rsid w:val="00894815"/>
    <w:rsid w:val="00896807"/>
    <w:rsid w:val="00896F18"/>
    <w:rsid w:val="00897FFB"/>
    <w:rsid w:val="008A27BC"/>
    <w:rsid w:val="008A33DF"/>
    <w:rsid w:val="008A4D38"/>
    <w:rsid w:val="008A5121"/>
    <w:rsid w:val="008A593D"/>
    <w:rsid w:val="008A5B3D"/>
    <w:rsid w:val="008A71E5"/>
    <w:rsid w:val="008A72B6"/>
    <w:rsid w:val="008B05F2"/>
    <w:rsid w:val="008B30DF"/>
    <w:rsid w:val="008B32EE"/>
    <w:rsid w:val="008B4910"/>
    <w:rsid w:val="008B55CB"/>
    <w:rsid w:val="008B7EB7"/>
    <w:rsid w:val="008C3C62"/>
    <w:rsid w:val="008C4188"/>
    <w:rsid w:val="008C5246"/>
    <w:rsid w:val="008C5B2B"/>
    <w:rsid w:val="008C6C8A"/>
    <w:rsid w:val="008D01E0"/>
    <w:rsid w:val="008D0E17"/>
    <w:rsid w:val="008D2205"/>
    <w:rsid w:val="008D2A46"/>
    <w:rsid w:val="008D35F1"/>
    <w:rsid w:val="008D3AAC"/>
    <w:rsid w:val="008D734B"/>
    <w:rsid w:val="008E3795"/>
    <w:rsid w:val="008E5B8C"/>
    <w:rsid w:val="008F266E"/>
    <w:rsid w:val="008F3227"/>
    <w:rsid w:val="008F3AD6"/>
    <w:rsid w:val="008F6135"/>
    <w:rsid w:val="008F6628"/>
    <w:rsid w:val="008F7169"/>
    <w:rsid w:val="008F79F1"/>
    <w:rsid w:val="009005FA"/>
    <w:rsid w:val="00900BFE"/>
    <w:rsid w:val="009015C0"/>
    <w:rsid w:val="00902814"/>
    <w:rsid w:val="009033B0"/>
    <w:rsid w:val="00904BCB"/>
    <w:rsid w:val="009057C8"/>
    <w:rsid w:val="00906AAC"/>
    <w:rsid w:val="0090764A"/>
    <w:rsid w:val="00907CCA"/>
    <w:rsid w:val="009100C2"/>
    <w:rsid w:val="0091020F"/>
    <w:rsid w:val="00910D88"/>
    <w:rsid w:val="00911A3D"/>
    <w:rsid w:val="0091375E"/>
    <w:rsid w:val="00915890"/>
    <w:rsid w:val="0091634E"/>
    <w:rsid w:val="0091700D"/>
    <w:rsid w:val="00921F6B"/>
    <w:rsid w:val="00923690"/>
    <w:rsid w:val="00924023"/>
    <w:rsid w:val="00924084"/>
    <w:rsid w:val="00924AC9"/>
    <w:rsid w:val="009261E1"/>
    <w:rsid w:val="0092639F"/>
    <w:rsid w:val="00927F5C"/>
    <w:rsid w:val="00931CC0"/>
    <w:rsid w:val="00932840"/>
    <w:rsid w:val="00932988"/>
    <w:rsid w:val="00933D35"/>
    <w:rsid w:val="0093430A"/>
    <w:rsid w:val="00936C37"/>
    <w:rsid w:val="00937374"/>
    <w:rsid w:val="009401CE"/>
    <w:rsid w:val="009409D3"/>
    <w:rsid w:val="0094174B"/>
    <w:rsid w:val="0094237A"/>
    <w:rsid w:val="00943F5A"/>
    <w:rsid w:val="00945755"/>
    <w:rsid w:val="00945B09"/>
    <w:rsid w:val="0094657E"/>
    <w:rsid w:val="009471F9"/>
    <w:rsid w:val="00947333"/>
    <w:rsid w:val="00950605"/>
    <w:rsid w:val="00950AE9"/>
    <w:rsid w:val="00950B80"/>
    <w:rsid w:val="009527AB"/>
    <w:rsid w:val="00952D5C"/>
    <w:rsid w:val="009544C4"/>
    <w:rsid w:val="0095504D"/>
    <w:rsid w:val="0095598A"/>
    <w:rsid w:val="009559DC"/>
    <w:rsid w:val="0095765D"/>
    <w:rsid w:val="009604A4"/>
    <w:rsid w:val="00960963"/>
    <w:rsid w:val="009645FD"/>
    <w:rsid w:val="00966499"/>
    <w:rsid w:val="009703C9"/>
    <w:rsid w:val="00970724"/>
    <w:rsid w:val="0097087D"/>
    <w:rsid w:val="009708AC"/>
    <w:rsid w:val="00970C5C"/>
    <w:rsid w:val="00970E16"/>
    <w:rsid w:val="009713F0"/>
    <w:rsid w:val="00971E77"/>
    <w:rsid w:val="00971F6E"/>
    <w:rsid w:val="00973C7C"/>
    <w:rsid w:val="00974CA2"/>
    <w:rsid w:val="00974E04"/>
    <w:rsid w:val="0097617D"/>
    <w:rsid w:val="0097673F"/>
    <w:rsid w:val="00976BFC"/>
    <w:rsid w:val="009776F0"/>
    <w:rsid w:val="0097776F"/>
    <w:rsid w:val="0098164B"/>
    <w:rsid w:val="00981A0A"/>
    <w:rsid w:val="00982235"/>
    <w:rsid w:val="00982CC0"/>
    <w:rsid w:val="00982F56"/>
    <w:rsid w:val="009835AE"/>
    <w:rsid w:val="009839DA"/>
    <w:rsid w:val="00985BD3"/>
    <w:rsid w:val="00986164"/>
    <w:rsid w:val="0099153B"/>
    <w:rsid w:val="0099262D"/>
    <w:rsid w:val="00993611"/>
    <w:rsid w:val="00994D15"/>
    <w:rsid w:val="00995461"/>
    <w:rsid w:val="009960F8"/>
    <w:rsid w:val="00996A61"/>
    <w:rsid w:val="009976E5"/>
    <w:rsid w:val="00997A16"/>
    <w:rsid w:val="009A2782"/>
    <w:rsid w:val="009A341A"/>
    <w:rsid w:val="009A3A36"/>
    <w:rsid w:val="009A6465"/>
    <w:rsid w:val="009A6D3D"/>
    <w:rsid w:val="009A6FDD"/>
    <w:rsid w:val="009B0643"/>
    <w:rsid w:val="009B1E4B"/>
    <w:rsid w:val="009B24AB"/>
    <w:rsid w:val="009B36D4"/>
    <w:rsid w:val="009B4534"/>
    <w:rsid w:val="009B5C5D"/>
    <w:rsid w:val="009B6713"/>
    <w:rsid w:val="009C03E4"/>
    <w:rsid w:val="009C27C9"/>
    <w:rsid w:val="009C4079"/>
    <w:rsid w:val="009C4BEF"/>
    <w:rsid w:val="009C5566"/>
    <w:rsid w:val="009C6B34"/>
    <w:rsid w:val="009D1183"/>
    <w:rsid w:val="009D2A80"/>
    <w:rsid w:val="009D2E5C"/>
    <w:rsid w:val="009D3D4F"/>
    <w:rsid w:val="009D426A"/>
    <w:rsid w:val="009D56DB"/>
    <w:rsid w:val="009D5BA8"/>
    <w:rsid w:val="009D6AAF"/>
    <w:rsid w:val="009D70CC"/>
    <w:rsid w:val="009D7F94"/>
    <w:rsid w:val="009E0031"/>
    <w:rsid w:val="009E29EC"/>
    <w:rsid w:val="009E2B50"/>
    <w:rsid w:val="009E2CE6"/>
    <w:rsid w:val="009E35EA"/>
    <w:rsid w:val="009E598D"/>
    <w:rsid w:val="009E65D1"/>
    <w:rsid w:val="009E78F2"/>
    <w:rsid w:val="009F02FB"/>
    <w:rsid w:val="009F1285"/>
    <w:rsid w:val="009F2348"/>
    <w:rsid w:val="009F5AED"/>
    <w:rsid w:val="009F6614"/>
    <w:rsid w:val="009F787D"/>
    <w:rsid w:val="00A00A5F"/>
    <w:rsid w:val="00A00EAE"/>
    <w:rsid w:val="00A013F7"/>
    <w:rsid w:val="00A014FE"/>
    <w:rsid w:val="00A03C4D"/>
    <w:rsid w:val="00A040FF"/>
    <w:rsid w:val="00A047E6"/>
    <w:rsid w:val="00A058E0"/>
    <w:rsid w:val="00A0714E"/>
    <w:rsid w:val="00A07662"/>
    <w:rsid w:val="00A10536"/>
    <w:rsid w:val="00A1097E"/>
    <w:rsid w:val="00A11915"/>
    <w:rsid w:val="00A12747"/>
    <w:rsid w:val="00A14546"/>
    <w:rsid w:val="00A14BC7"/>
    <w:rsid w:val="00A16ADF"/>
    <w:rsid w:val="00A16BA7"/>
    <w:rsid w:val="00A16EF2"/>
    <w:rsid w:val="00A202B1"/>
    <w:rsid w:val="00A215A9"/>
    <w:rsid w:val="00A23C09"/>
    <w:rsid w:val="00A25DD2"/>
    <w:rsid w:val="00A26613"/>
    <w:rsid w:val="00A26ABB"/>
    <w:rsid w:val="00A30A26"/>
    <w:rsid w:val="00A319CB"/>
    <w:rsid w:val="00A3206E"/>
    <w:rsid w:val="00A342DC"/>
    <w:rsid w:val="00A34493"/>
    <w:rsid w:val="00A34E2E"/>
    <w:rsid w:val="00A35AA6"/>
    <w:rsid w:val="00A35DCB"/>
    <w:rsid w:val="00A374AE"/>
    <w:rsid w:val="00A400FB"/>
    <w:rsid w:val="00A40317"/>
    <w:rsid w:val="00A40A2B"/>
    <w:rsid w:val="00A43B03"/>
    <w:rsid w:val="00A43DE5"/>
    <w:rsid w:val="00A44797"/>
    <w:rsid w:val="00A44BE6"/>
    <w:rsid w:val="00A45B01"/>
    <w:rsid w:val="00A4614D"/>
    <w:rsid w:val="00A4627B"/>
    <w:rsid w:val="00A466D9"/>
    <w:rsid w:val="00A47051"/>
    <w:rsid w:val="00A472FA"/>
    <w:rsid w:val="00A50C5F"/>
    <w:rsid w:val="00A521D7"/>
    <w:rsid w:val="00A522BB"/>
    <w:rsid w:val="00A522F3"/>
    <w:rsid w:val="00A52BC2"/>
    <w:rsid w:val="00A54F75"/>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4E22"/>
    <w:rsid w:val="00A7603A"/>
    <w:rsid w:val="00A76144"/>
    <w:rsid w:val="00A76F40"/>
    <w:rsid w:val="00A77504"/>
    <w:rsid w:val="00A7754C"/>
    <w:rsid w:val="00A77A6A"/>
    <w:rsid w:val="00A77DCB"/>
    <w:rsid w:val="00A77ECD"/>
    <w:rsid w:val="00A803A2"/>
    <w:rsid w:val="00A807CD"/>
    <w:rsid w:val="00A81EC2"/>
    <w:rsid w:val="00A8264F"/>
    <w:rsid w:val="00A830C0"/>
    <w:rsid w:val="00A83B0F"/>
    <w:rsid w:val="00A83FC8"/>
    <w:rsid w:val="00A84972"/>
    <w:rsid w:val="00A85F3F"/>
    <w:rsid w:val="00A863C7"/>
    <w:rsid w:val="00A87B87"/>
    <w:rsid w:val="00A905D1"/>
    <w:rsid w:val="00A90E61"/>
    <w:rsid w:val="00A91E64"/>
    <w:rsid w:val="00A93C34"/>
    <w:rsid w:val="00A94940"/>
    <w:rsid w:val="00A95373"/>
    <w:rsid w:val="00A95C5B"/>
    <w:rsid w:val="00AA00F6"/>
    <w:rsid w:val="00AA0C37"/>
    <w:rsid w:val="00AA11BD"/>
    <w:rsid w:val="00AA1894"/>
    <w:rsid w:val="00AA1D9E"/>
    <w:rsid w:val="00AA3246"/>
    <w:rsid w:val="00AA38AC"/>
    <w:rsid w:val="00AA4579"/>
    <w:rsid w:val="00AA4A2C"/>
    <w:rsid w:val="00AA61A5"/>
    <w:rsid w:val="00AA6938"/>
    <w:rsid w:val="00AA6B4E"/>
    <w:rsid w:val="00AA7089"/>
    <w:rsid w:val="00AB0AF6"/>
    <w:rsid w:val="00AB0F13"/>
    <w:rsid w:val="00AB18ED"/>
    <w:rsid w:val="00AB1BAE"/>
    <w:rsid w:val="00AB5386"/>
    <w:rsid w:val="00AB58F1"/>
    <w:rsid w:val="00AB60E1"/>
    <w:rsid w:val="00AC168F"/>
    <w:rsid w:val="00AC21CF"/>
    <w:rsid w:val="00AC2433"/>
    <w:rsid w:val="00AC3B8A"/>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09C"/>
    <w:rsid w:val="00AD6F48"/>
    <w:rsid w:val="00AE11E4"/>
    <w:rsid w:val="00AE14AC"/>
    <w:rsid w:val="00AE1745"/>
    <w:rsid w:val="00AE25EF"/>
    <w:rsid w:val="00AE2625"/>
    <w:rsid w:val="00AE3E14"/>
    <w:rsid w:val="00AE4742"/>
    <w:rsid w:val="00AE5084"/>
    <w:rsid w:val="00AE6AD1"/>
    <w:rsid w:val="00AE739B"/>
    <w:rsid w:val="00AF0822"/>
    <w:rsid w:val="00AF0A03"/>
    <w:rsid w:val="00AF0F25"/>
    <w:rsid w:val="00AF1A64"/>
    <w:rsid w:val="00AF24DA"/>
    <w:rsid w:val="00AF295D"/>
    <w:rsid w:val="00AF2F80"/>
    <w:rsid w:val="00AF614B"/>
    <w:rsid w:val="00AF623A"/>
    <w:rsid w:val="00AF6ED6"/>
    <w:rsid w:val="00AF7939"/>
    <w:rsid w:val="00AF7AB5"/>
    <w:rsid w:val="00B00DFE"/>
    <w:rsid w:val="00B05907"/>
    <w:rsid w:val="00B07D89"/>
    <w:rsid w:val="00B107A3"/>
    <w:rsid w:val="00B1255D"/>
    <w:rsid w:val="00B128A4"/>
    <w:rsid w:val="00B129F3"/>
    <w:rsid w:val="00B13CFB"/>
    <w:rsid w:val="00B1403E"/>
    <w:rsid w:val="00B1488F"/>
    <w:rsid w:val="00B15A6E"/>
    <w:rsid w:val="00B16414"/>
    <w:rsid w:val="00B16F8A"/>
    <w:rsid w:val="00B20C7E"/>
    <w:rsid w:val="00B20EE2"/>
    <w:rsid w:val="00B21A53"/>
    <w:rsid w:val="00B22743"/>
    <w:rsid w:val="00B2284B"/>
    <w:rsid w:val="00B23B4B"/>
    <w:rsid w:val="00B23C8A"/>
    <w:rsid w:val="00B2593E"/>
    <w:rsid w:val="00B26ED4"/>
    <w:rsid w:val="00B301D9"/>
    <w:rsid w:val="00B326E8"/>
    <w:rsid w:val="00B32A49"/>
    <w:rsid w:val="00B33F09"/>
    <w:rsid w:val="00B37458"/>
    <w:rsid w:val="00B375C1"/>
    <w:rsid w:val="00B4023C"/>
    <w:rsid w:val="00B4182A"/>
    <w:rsid w:val="00B41DA9"/>
    <w:rsid w:val="00B42445"/>
    <w:rsid w:val="00B43753"/>
    <w:rsid w:val="00B43E43"/>
    <w:rsid w:val="00B43FDE"/>
    <w:rsid w:val="00B4587A"/>
    <w:rsid w:val="00B46AFA"/>
    <w:rsid w:val="00B46F53"/>
    <w:rsid w:val="00B471FB"/>
    <w:rsid w:val="00B4770B"/>
    <w:rsid w:val="00B5022F"/>
    <w:rsid w:val="00B5136F"/>
    <w:rsid w:val="00B52252"/>
    <w:rsid w:val="00B52DA3"/>
    <w:rsid w:val="00B60A29"/>
    <w:rsid w:val="00B6177E"/>
    <w:rsid w:val="00B629FC"/>
    <w:rsid w:val="00B62DE1"/>
    <w:rsid w:val="00B62E3E"/>
    <w:rsid w:val="00B64339"/>
    <w:rsid w:val="00B652B7"/>
    <w:rsid w:val="00B65A02"/>
    <w:rsid w:val="00B65F7A"/>
    <w:rsid w:val="00B6667F"/>
    <w:rsid w:val="00B66A22"/>
    <w:rsid w:val="00B66B09"/>
    <w:rsid w:val="00B67620"/>
    <w:rsid w:val="00B67B99"/>
    <w:rsid w:val="00B7172C"/>
    <w:rsid w:val="00B719B8"/>
    <w:rsid w:val="00B737D9"/>
    <w:rsid w:val="00B75DE1"/>
    <w:rsid w:val="00B80CBD"/>
    <w:rsid w:val="00B81526"/>
    <w:rsid w:val="00B828B4"/>
    <w:rsid w:val="00B82A40"/>
    <w:rsid w:val="00B8309F"/>
    <w:rsid w:val="00B8311D"/>
    <w:rsid w:val="00B84934"/>
    <w:rsid w:val="00B850E9"/>
    <w:rsid w:val="00B8584C"/>
    <w:rsid w:val="00B85AD5"/>
    <w:rsid w:val="00B871B3"/>
    <w:rsid w:val="00B9032E"/>
    <w:rsid w:val="00B91043"/>
    <w:rsid w:val="00B9199E"/>
    <w:rsid w:val="00B92827"/>
    <w:rsid w:val="00B942FF"/>
    <w:rsid w:val="00B9495F"/>
    <w:rsid w:val="00B96216"/>
    <w:rsid w:val="00B96F5E"/>
    <w:rsid w:val="00B972F5"/>
    <w:rsid w:val="00BA01CF"/>
    <w:rsid w:val="00BA0651"/>
    <w:rsid w:val="00BA1076"/>
    <w:rsid w:val="00BA185A"/>
    <w:rsid w:val="00BA19C4"/>
    <w:rsid w:val="00BA1D83"/>
    <w:rsid w:val="00BA2246"/>
    <w:rsid w:val="00BA25FF"/>
    <w:rsid w:val="00BA27DD"/>
    <w:rsid w:val="00BA47C6"/>
    <w:rsid w:val="00BA5873"/>
    <w:rsid w:val="00BA631F"/>
    <w:rsid w:val="00BA7315"/>
    <w:rsid w:val="00BA75B3"/>
    <w:rsid w:val="00BA7A3F"/>
    <w:rsid w:val="00BB2B08"/>
    <w:rsid w:val="00BB3ABD"/>
    <w:rsid w:val="00BB3F8E"/>
    <w:rsid w:val="00BB4EE7"/>
    <w:rsid w:val="00BB5192"/>
    <w:rsid w:val="00BB724A"/>
    <w:rsid w:val="00BB75D3"/>
    <w:rsid w:val="00BC02C9"/>
    <w:rsid w:val="00BC0A30"/>
    <w:rsid w:val="00BC1053"/>
    <w:rsid w:val="00BC1502"/>
    <w:rsid w:val="00BC288F"/>
    <w:rsid w:val="00BC2A25"/>
    <w:rsid w:val="00BC2F89"/>
    <w:rsid w:val="00BC30DD"/>
    <w:rsid w:val="00BC3299"/>
    <w:rsid w:val="00BC3FC2"/>
    <w:rsid w:val="00BC4580"/>
    <w:rsid w:val="00BC590B"/>
    <w:rsid w:val="00BC5CBD"/>
    <w:rsid w:val="00BD07D5"/>
    <w:rsid w:val="00BD425B"/>
    <w:rsid w:val="00BD43AE"/>
    <w:rsid w:val="00BD48F4"/>
    <w:rsid w:val="00BD5535"/>
    <w:rsid w:val="00BD5855"/>
    <w:rsid w:val="00BD5D41"/>
    <w:rsid w:val="00BE1DEC"/>
    <w:rsid w:val="00BE2ADA"/>
    <w:rsid w:val="00BE38CD"/>
    <w:rsid w:val="00BE45F4"/>
    <w:rsid w:val="00BE4946"/>
    <w:rsid w:val="00BE5367"/>
    <w:rsid w:val="00BF1110"/>
    <w:rsid w:val="00BF33F4"/>
    <w:rsid w:val="00BF3796"/>
    <w:rsid w:val="00BF428F"/>
    <w:rsid w:val="00BF4674"/>
    <w:rsid w:val="00BF4BEB"/>
    <w:rsid w:val="00BF5B97"/>
    <w:rsid w:val="00BF618F"/>
    <w:rsid w:val="00BF6961"/>
    <w:rsid w:val="00BF6BE2"/>
    <w:rsid w:val="00BF78E8"/>
    <w:rsid w:val="00BF7BE2"/>
    <w:rsid w:val="00C00D1E"/>
    <w:rsid w:val="00C02EE3"/>
    <w:rsid w:val="00C04272"/>
    <w:rsid w:val="00C0491D"/>
    <w:rsid w:val="00C04E5D"/>
    <w:rsid w:val="00C07481"/>
    <w:rsid w:val="00C10117"/>
    <w:rsid w:val="00C12648"/>
    <w:rsid w:val="00C128C3"/>
    <w:rsid w:val="00C12BDD"/>
    <w:rsid w:val="00C1384B"/>
    <w:rsid w:val="00C13933"/>
    <w:rsid w:val="00C14370"/>
    <w:rsid w:val="00C1455D"/>
    <w:rsid w:val="00C147F1"/>
    <w:rsid w:val="00C16DE3"/>
    <w:rsid w:val="00C20A16"/>
    <w:rsid w:val="00C20C06"/>
    <w:rsid w:val="00C21D39"/>
    <w:rsid w:val="00C261E1"/>
    <w:rsid w:val="00C3177D"/>
    <w:rsid w:val="00C3207C"/>
    <w:rsid w:val="00C32BBA"/>
    <w:rsid w:val="00C32F97"/>
    <w:rsid w:val="00C330A0"/>
    <w:rsid w:val="00C330E9"/>
    <w:rsid w:val="00C3356D"/>
    <w:rsid w:val="00C347E7"/>
    <w:rsid w:val="00C36691"/>
    <w:rsid w:val="00C369D2"/>
    <w:rsid w:val="00C36F07"/>
    <w:rsid w:val="00C371C6"/>
    <w:rsid w:val="00C410CD"/>
    <w:rsid w:val="00C413C9"/>
    <w:rsid w:val="00C41411"/>
    <w:rsid w:val="00C41B8D"/>
    <w:rsid w:val="00C4366D"/>
    <w:rsid w:val="00C43C77"/>
    <w:rsid w:val="00C45A8D"/>
    <w:rsid w:val="00C46DD6"/>
    <w:rsid w:val="00C470E0"/>
    <w:rsid w:val="00C4783A"/>
    <w:rsid w:val="00C47CB0"/>
    <w:rsid w:val="00C501FD"/>
    <w:rsid w:val="00C50796"/>
    <w:rsid w:val="00C50BE6"/>
    <w:rsid w:val="00C517DF"/>
    <w:rsid w:val="00C519E7"/>
    <w:rsid w:val="00C51D40"/>
    <w:rsid w:val="00C52F48"/>
    <w:rsid w:val="00C549BB"/>
    <w:rsid w:val="00C56E07"/>
    <w:rsid w:val="00C575B1"/>
    <w:rsid w:val="00C6093B"/>
    <w:rsid w:val="00C610E6"/>
    <w:rsid w:val="00C63772"/>
    <w:rsid w:val="00C63AF7"/>
    <w:rsid w:val="00C64184"/>
    <w:rsid w:val="00C642AC"/>
    <w:rsid w:val="00C667F4"/>
    <w:rsid w:val="00C70367"/>
    <w:rsid w:val="00C70420"/>
    <w:rsid w:val="00C70489"/>
    <w:rsid w:val="00C70732"/>
    <w:rsid w:val="00C708BF"/>
    <w:rsid w:val="00C71BEC"/>
    <w:rsid w:val="00C73144"/>
    <w:rsid w:val="00C74164"/>
    <w:rsid w:val="00C75112"/>
    <w:rsid w:val="00C7574E"/>
    <w:rsid w:val="00C75B04"/>
    <w:rsid w:val="00C769AE"/>
    <w:rsid w:val="00C76CF3"/>
    <w:rsid w:val="00C7716E"/>
    <w:rsid w:val="00C77A17"/>
    <w:rsid w:val="00C80087"/>
    <w:rsid w:val="00C83EA6"/>
    <w:rsid w:val="00C844A3"/>
    <w:rsid w:val="00C845F2"/>
    <w:rsid w:val="00C84B5D"/>
    <w:rsid w:val="00C84BBF"/>
    <w:rsid w:val="00C852F7"/>
    <w:rsid w:val="00C870D1"/>
    <w:rsid w:val="00C8747F"/>
    <w:rsid w:val="00C90EE0"/>
    <w:rsid w:val="00C9218A"/>
    <w:rsid w:val="00C922E7"/>
    <w:rsid w:val="00C93ECD"/>
    <w:rsid w:val="00C944F5"/>
    <w:rsid w:val="00C946F3"/>
    <w:rsid w:val="00C948DA"/>
    <w:rsid w:val="00C956EA"/>
    <w:rsid w:val="00C95AD2"/>
    <w:rsid w:val="00C964F9"/>
    <w:rsid w:val="00C97560"/>
    <w:rsid w:val="00C97D70"/>
    <w:rsid w:val="00CA0FB0"/>
    <w:rsid w:val="00CA16B6"/>
    <w:rsid w:val="00CA1CE9"/>
    <w:rsid w:val="00CA243C"/>
    <w:rsid w:val="00CA2530"/>
    <w:rsid w:val="00CA2E69"/>
    <w:rsid w:val="00CA54AE"/>
    <w:rsid w:val="00CA551B"/>
    <w:rsid w:val="00CA5A65"/>
    <w:rsid w:val="00CA66BD"/>
    <w:rsid w:val="00CA756D"/>
    <w:rsid w:val="00CA773A"/>
    <w:rsid w:val="00CB27A6"/>
    <w:rsid w:val="00CB2F5E"/>
    <w:rsid w:val="00CB495C"/>
    <w:rsid w:val="00CB5298"/>
    <w:rsid w:val="00CB63EC"/>
    <w:rsid w:val="00CB659D"/>
    <w:rsid w:val="00CB7A3C"/>
    <w:rsid w:val="00CC0E03"/>
    <w:rsid w:val="00CC1F2C"/>
    <w:rsid w:val="00CC24B3"/>
    <w:rsid w:val="00CC2DFC"/>
    <w:rsid w:val="00CC3128"/>
    <w:rsid w:val="00CC4D24"/>
    <w:rsid w:val="00CC51E3"/>
    <w:rsid w:val="00CC6035"/>
    <w:rsid w:val="00CC6326"/>
    <w:rsid w:val="00CC7F61"/>
    <w:rsid w:val="00CD0ED6"/>
    <w:rsid w:val="00CD178B"/>
    <w:rsid w:val="00CD1FF7"/>
    <w:rsid w:val="00CD261B"/>
    <w:rsid w:val="00CD2793"/>
    <w:rsid w:val="00CD4CE4"/>
    <w:rsid w:val="00CD6833"/>
    <w:rsid w:val="00CD692E"/>
    <w:rsid w:val="00CE0966"/>
    <w:rsid w:val="00CE0A8B"/>
    <w:rsid w:val="00CE0E42"/>
    <w:rsid w:val="00CE0EEC"/>
    <w:rsid w:val="00CE1E76"/>
    <w:rsid w:val="00CE36D1"/>
    <w:rsid w:val="00CE39B1"/>
    <w:rsid w:val="00CE3D40"/>
    <w:rsid w:val="00CE54B2"/>
    <w:rsid w:val="00CE5E85"/>
    <w:rsid w:val="00CF097A"/>
    <w:rsid w:val="00CF103F"/>
    <w:rsid w:val="00CF501A"/>
    <w:rsid w:val="00CF62DC"/>
    <w:rsid w:val="00CF69C6"/>
    <w:rsid w:val="00CF78BE"/>
    <w:rsid w:val="00D004AE"/>
    <w:rsid w:val="00D00BD3"/>
    <w:rsid w:val="00D013E7"/>
    <w:rsid w:val="00D027A5"/>
    <w:rsid w:val="00D0322A"/>
    <w:rsid w:val="00D04B26"/>
    <w:rsid w:val="00D04C0F"/>
    <w:rsid w:val="00D05DE4"/>
    <w:rsid w:val="00D06294"/>
    <w:rsid w:val="00D069EA"/>
    <w:rsid w:val="00D1074F"/>
    <w:rsid w:val="00D10E1F"/>
    <w:rsid w:val="00D1119F"/>
    <w:rsid w:val="00D11365"/>
    <w:rsid w:val="00D12D84"/>
    <w:rsid w:val="00D1425E"/>
    <w:rsid w:val="00D14304"/>
    <w:rsid w:val="00D15E9F"/>
    <w:rsid w:val="00D16205"/>
    <w:rsid w:val="00D174F8"/>
    <w:rsid w:val="00D17540"/>
    <w:rsid w:val="00D17A59"/>
    <w:rsid w:val="00D22512"/>
    <w:rsid w:val="00D25113"/>
    <w:rsid w:val="00D254A6"/>
    <w:rsid w:val="00D26555"/>
    <w:rsid w:val="00D26F0E"/>
    <w:rsid w:val="00D27DBE"/>
    <w:rsid w:val="00D30E85"/>
    <w:rsid w:val="00D311F5"/>
    <w:rsid w:val="00D313FF"/>
    <w:rsid w:val="00D33B37"/>
    <w:rsid w:val="00D34A62"/>
    <w:rsid w:val="00D35248"/>
    <w:rsid w:val="00D3650D"/>
    <w:rsid w:val="00D366FB"/>
    <w:rsid w:val="00D36E4D"/>
    <w:rsid w:val="00D37033"/>
    <w:rsid w:val="00D40EA3"/>
    <w:rsid w:val="00D43D94"/>
    <w:rsid w:val="00D441FB"/>
    <w:rsid w:val="00D444B5"/>
    <w:rsid w:val="00D44550"/>
    <w:rsid w:val="00D46CE3"/>
    <w:rsid w:val="00D46D4D"/>
    <w:rsid w:val="00D4798F"/>
    <w:rsid w:val="00D47A8E"/>
    <w:rsid w:val="00D50071"/>
    <w:rsid w:val="00D502AB"/>
    <w:rsid w:val="00D516BB"/>
    <w:rsid w:val="00D533C1"/>
    <w:rsid w:val="00D53E25"/>
    <w:rsid w:val="00D54D60"/>
    <w:rsid w:val="00D5554D"/>
    <w:rsid w:val="00D557CC"/>
    <w:rsid w:val="00D56335"/>
    <w:rsid w:val="00D5777D"/>
    <w:rsid w:val="00D60096"/>
    <w:rsid w:val="00D609CE"/>
    <w:rsid w:val="00D61711"/>
    <w:rsid w:val="00D62085"/>
    <w:rsid w:val="00D631C8"/>
    <w:rsid w:val="00D64C0A"/>
    <w:rsid w:val="00D66A41"/>
    <w:rsid w:val="00D66B6D"/>
    <w:rsid w:val="00D66CD0"/>
    <w:rsid w:val="00D67B28"/>
    <w:rsid w:val="00D713D3"/>
    <w:rsid w:val="00D714DF"/>
    <w:rsid w:val="00D71670"/>
    <w:rsid w:val="00D7204B"/>
    <w:rsid w:val="00D73BAB"/>
    <w:rsid w:val="00D74268"/>
    <w:rsid w:val="00D75AAF"/>
    <w:rsid w:val="00D767C9"/>
    <w:rsid w:val="00D76F0E"/>
    <w:rsid w:val="00D77956"/>
    <w:rsid w:val="00D77CC5"/>
    <w:rsid w:val="00D80779"/>
    <w:rsid w:val="00D80CC2"/>
    <w:rsid w:val="00D81C92"/>
    <w:rsid w:val="00D81E1E"/>
    <w:rsid w:val="00D8207B"/>
    <w:rsid w:val="00D820E2"/>
    <w:rsid w:val="00D82329"/>
    <w:rsid w:val="00D8334E"/>
    <w:rsid w:val="00D86774"/>
    <w:rsid w:val="00D87984"/>
    <w:rsid w:val="00D928FB"/>
    <w:rsid w:val="00D93D23"/>
    <w:rsid w:val="00D95353"/>
    <w:rsid w:val="00D9545E"/>
    <w:rsid w:val="00D95F26"/>
    <w:rsid w:val="00D960DA"/>
    <w:rsid w:val="00D96515"/>
    <w:rsid w:val="00D96938"/>
    <w:rsid w:val="00D9753F"/>
    <w:rsid w:val="00D97844"/>
    <w:rsid w:val="00D97DEB"/>
    <w:rsid w:val="00DA0889"/>
    <w:rsid w:val="00DA0B1C"/>
    <w:rsid w:val="00DA18BD"/>
    <w:rsid w:val="00DA1B3F"/>
    <w:rsid w:val="00DA3F1F"/>
    <w:rsid w:val="00DA4384"/>
    <w:rsid w:val="00DA48D9"/>
    <w:rsid w:val="00DA5C72"/>
    <w:rsid w:val="00DA61A6"/>
    <w:rsid w:val="00DA688B"/>
    <w:rsid w:val="00DA68F9"/>
    <w:rsid w:val="00DB1FC1"/>
    <w:rsid w:val="00DB30F9"/>
    <w:rsid w:val="00DB37F0"/>
    <w:rsid w:val="00DB4843"/>
    <w:rsid w:val="00DB64B1"/>
    <w:rsid w:val="00DB750E"/>
    <w:rsid w:val="00DB77E0"/>
    <w:rsid w:val="00DC030B"/>
    <w:rsid w:val="00DC21A1"/>
    <w:rsid w:val="00DC22FF"/>
    <w:rsid w:val="00DC29B4"/>
    <w:rsid w:val="00DC343F"/>
    <w:rsid w:val="00DC6189"/>
    <w:rsid w:val="00DD0197"/>
    <w:rsid w:val="00DD0457"/>
    <w:rsid w:val="00DD05EF"/>
    <w:rsid w:val="00DD06D4"/>
    <w:rsid w:val="00DD0773"/>
    <w:rsid w:val="00DD23AC"/>
    <w:rsid w:val="00DD3065"/>
    <w:rsid w:val="00DD3416"/>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30FF"/>
    <w:rsid w:val="00DF448E"/>
    <w:rsid w:val="00DF5BDC"/>
    <w:rsid w:val="00DF6722"/>
    <w:rsid w:val="00DF6C2E"/>
    <w:rsid w:val="00DF7758"/>
    <w:rsid w:val="00DF7BDC"/>
    <w:rsid w:val="00E00D8B"/>
    <w:rsid w:val="00E01011"/>
    <w:rsid w:val="00E025C2"/>
    <w:rsid w:val="00E0299F"/>
    <w:rsid w:val="00E02C69"/>
    <w:rsid w:val="00E037C3"/>
    <w:rsid w:val="00E039FD"/>
    <w:rsid w:val="00E0504A"/>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320A"/>
    <w:rsid w:val="00E2436D"/>
    <w:rsid w:val="00E246CA"/>
    <w:rsid w:val="00E2497C"/>
    <w:rsid w:val="00E30B2C"/>
    <w:rsid w:val="00E315E4"/>
    <w:rsid w:val="00E3239B"/>
    <w:rsid w:val="00E335B0"/>
    <w:rsid w:val="00E33ED8"/>
    <w:rsid w:val="00E34D2E"/>
    <w:rsid w:val="00E34E20"/>
    <w:rsid w:val="00E368A1"/>
    <w:rsid w:val="00E372F3"/>
    <w:rsid w:val="00E40045"/>
    <w:rsid w:val="00E408A6"/>
    <w:rsid w:val="00E41F88"/>
    <w:rsid w:val="00E42352"/>
    <w:rsid w:val="00E428DE"/>
    <w:rsid w:val="00E44AB5"/>
    <w:rsid w:val="00E44B7F"/>
    <w:rsid w:val="00E4502F"/>
    <w:rsid w:val="00E456EE"/>
    <w:rsid w:val="00E4692D"/>
    <w:rsid w:val="00E46CB3"/>
    <w:rsid w:val="00E472E8"/>
    <w:rsid w:val="00E47573"/>
    <w:rsid w:val="00E4778B"/>
    <w:rsid w:val="00E477E8"/>
    <w:rsid w:val="00E51CF0"/>
    <w:rsid w:val="00E5236E"/>
    <w:rsid w:val="00E53B10"/>
    <w:rsid w:val="00E53E83"/>
    <w:rsid w:val="00E53ED8"/>
    <w:rsid w:val="00E5421B"/>
    <w:rsid w:val="00E5425E"/>
    <w:rsid w:val="00E55ECC"/>
    <w:rsid w:val="00E569C8"/>
    <w:rsid w:val="00E57361"/>
    <w:rsid w:val="00E57E48"/>
    <w:rsid w:val="00E60314"/>
    <w:rsid w:val="00E6074A"/>
    <w:rsid w:val="00E60786"/>
    <w:rsid w:val="00E60B82"/>
    <w:rsid w:val="00E6129A"/>
    <w:rsid w:val="00E63418"/>
    <w:rsid w:val="00E6342C"/>
    <w:rsid w:val="00E63B74"/>
    <w:rsid w:val="00E6433F"/>
    <w:rsid w:val="00E64451"/>
    <w:rsid w:val="00E650A7"/>
    <w:rsid w:val="00E66D09"/>
    <w:rsid w:val="00E67B09"/>
    <w:rsid w:val="00E70730"/>
    <w:rsid w:val="00E71CB1"/>
    <w:rsid w:val="00E728D2"/>
    <w:rsid w:val="00E72A28"/>
    <w:rsid w:val="00E73646"/>
    <w:rsid w:val="00E7439B"/>
    <w:rsid w:val="00E75CC8"/>
    <w:rsid w:val="00E75F68"/>
    <w:rsid w:val="00E76930"/>
    <w:rsid w:val="00E76C26"/>
    <w:rsid w:val="00E82F93"/>
    <w:rsid w:val="00E84859"/>
    <w:rsid w:val="00E84B17"/>
    <w:rsid w:val="00E8546A"/>
    <w:rsid w:val="00E85B57"/>
    <w:rsid w:val="00E863DB"/>
    <w:rsid w:val="00E8657E"/>
    <w:rsid w:val="00E86FC4"/>
    <w:rsid w:val="00E9062E"/>
    <w:rsid w:val="00E90709"/>
    <w:rsid w:val="00E92D5C"/>
    <w:rsid w:val="00E92FDF"/>
    <w:rsid w:val="00E93761"/>
    <w:rsid w:val="00E9376B"/>
    <w:rsid w:val="00E93C7E"/>
    <w:rsid w:val="00E947E9"/>
    <w:rsid w:val="00E94BCA"/>
    <w:rsid w:val="00E96985"/>
    <w:rsid w:val="00E971EE"/>
    <w:rsid w:val="00E979F9"/>
    <w:rsid w:val="00EA0305"/>
    <w:rsid w:val="00EA1F15"/>
    <w:rsid w:val="00EA385F"/>
    <w:rsid w:val="00EA4B1F"/>
    <w:rsid w:val="00EA52BD"/>
    <w:rsid w:val="00EA789F"/>
    <w:rsid w:val="00EB115E"/>
    <w:rsid w:val="00EB1381"/>
    <w:rsid w:val="00EB1540"/>
    <w:rsid w:val="00EB19DE"/>
    <w:rsid w:val="00EB29C7"/>
    <w:rsid w:val="00EB33FF"/>
    <w:rsid w:val="00EB3887"/>
    <w:rsid w:val="00EB5E93"/>
    <w:rsid w:val="00EB7C32"/>
    <w:rsid w:val="00EC0287"/>
    <w:rsid w:val="00EC06A5"/>
    <w:rsid w:val="00EC0C29"/>
    <w:rsid w:val="00EC2564"/>
    <w:rsid w:val="00EC2ED4"/>
    <w:rsid w:val="00EC3265"/>
    <w:rsid w:val="00EC4A8B"/>
    <w:rsid w:val="00EC5036"/>
    <w:rsid w:val="00EC5138"/>
    <w:rsid w:val="00EC5549"/>
    <w:rsid w:val="00EC6CFE"/>
    <w:rsid w:val="00EC7201"/>
    <w:rsid w:val="00EC7B20"/>
    <w:rsid w:val="00ED0745"/>
    <w:rsid w:val="00ED08BF"/>
    <w:rsid w:val="00ED0CA9"/>
    <w:rsid w:val="00ED3696"/>
    <w:rsid w:val="00ED3AE4"/>
    <w:rsid w:val="00ED5553"/>
    <w:rsid w:val="00ED6D0F"/>
    <w:rsid w:val="00ED7AAC"/>
    <w:rsid w:val="00EE259C"/>
    <w:rsid w:val="00EE31DA"/>
    <w:rsid w:val="00EE5A1E"/>
    <w:rsid w:val="00EE65AF"/>
    <w:rsid w:val="00EE65B7"/>
    <w:rsid w:val="00EE6CBA"/>
    <w:rsid w:val="00EE7672"/>
    <w:rsid w:val="00EF06E3"/>
    <w:rsid w:val="00EF0719"/>
    <w:rsid w:val="00EF166C"/>
    <w:rsid w:val="00EF3020"/>
    <w:rsid w:val="00EF32E9"/>
    <w:rsid w:val="00EF35FC"/>
    <w:rsid w:val="00EF3BCD"/>
    <w:rsid w:val="00EF53B5"/>
    <w:rsid w:val="00EF78B2"/>
    <w:rsid w:val="00F006DC"/>
    <w:rsid w:val="00F015C7"/>
    <w:rsid w:val="00F0280B"/>
    <w:rsid w:val="00F0339C"/>
    <w:rsid w:val="00F03D63"/>
    <w:rsid w:val="00F060FF"/>
    <w:rsid w:val="00F066FF"/>
    <w:rsid w:val="00F07B74"/>
    <w:rsid w:val="00F107FE"/>
    <w:rsid w:val="00F1160A"/>
    <w:rsid w:val="00F11A3C"/>
    <w:rsid w:val="00F11C24"/>
    <w:rsid w:val="00F12221"/>
    <w:rsid w:val="00F142A4"/>
    <w:rsid w:val="00F14367"/>
    <w:rsid w:val="00F154BB"/>
    <w:rsid w:val="00F164DE"/>
    <w:rsid w:val="00F16A28"/>
    <w:rsid w:val="00F2046D"/>
    <w:rsid w:val="00F20A13"/>
    <w:rsid w:val="00F22538"/>
    <w:rsid w:val="00F24913"/>
    <w:rsid w:val="00F25313"/>
    <w:rsid w:val="00F2618E"/>
    <w:rsid w:val="00F265AF"/>
    <w:rsid w:val="00F304B0"/>
    <w:rsid w:val="00F31ACE"/>
    <w:rsid w:val="00F32369"/>
    <w:rsid w:val="00F32BD7"/>
    <w:rsid w:val="00F32DE9"/>
    <w:rsid w:val="00F344E0"/>
    <w:rsid w:val="00F34A6D"/>
    <w:rsid w:val="00F34C96"/>
    <w:rsid w:val="00F355A1"/>
    <w:rsid w:val="00F358EF"/>
    <w:rsid w:val="00F35A7A"/>
    <w:rsid w:val="00F363B0"/>
    <w:rsid w:val="00F36785"/>
    <w:rsid w:val="00F367AF"/>
    <w:rsid w:val="00F36F99"/>
    <w:rsid w:val="00F37547"/>
    <w:rsid w:val="00F40854"/>
    <w:rsid w:val="00F40BF6"/>
    <w:rsid w:val="00F41406"/>
    <w:rsid w:val="00F42527"/>
    <w:rsid w:val="00F4300D"/>
    <w:rsid w:val="00F46206"/>
    <w:rsid w:val="00F46821"/>
    <w:rsid w:val="00F478AC"/>
    <w:rsid w:val="00F5044F"/>
    <w:rsid w:val="00F50931"/>
    <w:rsid w:val="00F5101B"/>
    <w:rsid w:val="00F5152C"/>
    <w:rsid w:val="00F517CE"/>
    <w:rsid w:val="00F52E0B"/>
    <w:rsid w:val="00F5359C"/>
    <w:rsid w:val="00F53C97"/>
    <w:rsid w:val="00F53D38"/>
    <w:rsid w:val="00F548E1"/>
    <w:rsid w:val="00F54DA5"/>
    <w:rsid w:val="00F550EA"/>
    <w:rsid w:val="00F55976"/>
    <w:rsid w:val="00F55A73"/>
    <w:rsid w:val="00F55E2B"/>
    <w:rsid w:val="00F56CC9"/>
    <w:rsid w:val="00F56F9F"/>
    <w:rsid w:val="00F57C00"/>
    <w:rsid w:val="00F57D96"/>
    <w:rsid w:val="00F611CB"/>
    <w:rsid w:val="00F62C9C"/>
    <w:rsid w:val="00F62F02"/>
    <w:rsid w:val="00F64DFE"/>
    <w:rsid w:val="00F65C7E"/>
    <w:rsid w:val="00F65DF3"/>
    <w:rsid w:val="00F67EFA"/>
    <w:rsid w:val="00F70828"/>
    <w:rsid w:val="00F712B7"/>
    <w:rsid w:val="00F719B1"/>
    <w:rsid w:val="00F72336"/>
    <w:rsid w:val="00F727F0"/>
    <w:rsid w:val="00F739A4"/>
    <w:rsid w:val="00F74566"/>
    <w:rsid w:val="00F74673"/>
    <w:rsid w:val="00F75159"/>
    <w:rsid w:val="00F76291"/>
    <w:rsid w:val="00F76901"/>
    <w:rsid w:val="00F76927"/>
    <w:rsid w:val="00F8022F"/>
    <w:rsid w:val="00F8147C"/>
    <w:rsid w:val="00F825A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2A0"/>
    <w:rsid w:val="00FA337F"/>
    <w:rsid w:val="00FA42E7"/>
    <w:rsid w:val="00FA63E7"/>
    <w:rsid w:val="00FB0470"/>
    <w:rsid w:val="00FB10F4"/>
    <w:rsid w:val="00FB158E"/>
    <w:rsid w:val="00FB2497"/>
    <w:rsid w:val="00FB2B81"/>
    <w:rsid w:val="00FB4A5A"/>
    <w:rsid w:val="00FB5810"/>
    <w:rsid w:val="00FB5E39"/>
    <w:rsid w:val="00FB7850"/>
    <w:rsid w:val="00FC27A9"/>
    <w:rsid w:val="00FC327D"/>
    <w:rsid w:val="00FC33F4"/>
    <w:rsid w:val="00FC3602"/>
    <w:rsid w:val="00FC497C"/>
    <w:rsid w:val="00FC4E6F"/>
    <w:rsid w:val="00FC4FE5"/>
    <w:rsid w:val="00FC5A31"/>
    <w:rsid w:val="00FC6200"/>
    <w:rsid w:val="00FC6E3D"/>
    <w:rsid w:val="00FC746F"/>
    <w:rsid w:val="00FD1AC2"/>
    <w:rsid w:val="00FD2CB9"/>
    <w:rsid w:val="00FD2E59"/>
    <w:rsid w:val="00FD3259"/>
    <w:rsid w:val="00FD45E9"/>
    <w:rsid w:val="00FD5430"/>
    <w:rsid w:val="00FD5983"/>
    <w:rsid w:val="00FD65F8"/>
    <w:rsid w:val="00FD6EDC"/>
    <w:rsid w:val="00FD78ED"/>
    <w:rsid w:val="00FE0993"/>
    <w:rsid w:val="00FE1FEA"/>
    <w:rsid w:val="00FE27D4"/>
    <w:rsid w:val="00FE34C3"/>
    <w:rsid w:val="00FE432F"/>
    <w:rsid w:val="00FE52BC"/>
    <w:rsid w:val="00FE5354"/>
    <w:rsid w:val="00FE7B6C"/>
    <w:rsid w:val="00FF0A38"/>
    <w:rsid w:val="00FF26BF"/>
    <w:rsid w:val="00FF3B72"/>
    <w:rsid w:val="00FF42B6"/>
    <w:rsid w:val="00FF4A83"/>
    <w:rsid w:val="00FF4F5F"/>
    <w:rsid w:val="00FF6163"/>
    <w:rsid w:val="00FF6AE3"/>
    <w:rsid w:val="00FF6D8F"/>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95A2F65C-7261-48D7-BBC7-CF838E06E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FA32A0"/>
    <w:pPr>
      <w:overflowPunct w:val="0"/>
      <w:autoSpaceDE w:val="0"/>
      <w:autoSpaceDN w:val="0"/>
      <w:adjustRightInd w:val="0"/>
      <w:spacing w:after="180" w:line="300" w:lineRule="auto"/>
      <w:jc w:val="both"/>
      <w:textAlignment w:val="baseline"/>
    </w:pPr>
    <w:rPr>
      <w:sz w:val="22"/>
      <w:lang w:val="en-GB"/>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2F548C"/>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2F548C"/>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6"/>
      </w:numPr>
      <w:overflowPunct/>
      <w:autoSpaceDE/>
      <w:autoSpaceDN/>
      <w:adjustRightInd/>
      <w:spacing w:before="60" w:after="0"/>
      <w:textAlignment w:val="auto"/>
    </w:pPr>
    <w:rPr>
      <w:rFonts w:ascii="Arial" w:eastAsia="MS Mincho" w:hAnsi="Arial"/>
      <w:b/>
      <w:sz w:val="20"/>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TFChar">
    <w:name w:val="TF Char"/>
    <w:link w:val="TF"/>
    <w:qFormat/>
    <w:rsid w:val="00E64451"/>
    <w:rPr>
      <w:rFonts w:ascii="Arial" w:hAnsi="Arial"/>
      <w:b/>
      <w:sz w:val="22"/>
      <w:lang w:val="en-GB"/>
    </w:rPr>
  </w:style>
  <w:style w:type="paragraph" w:customStyle="1" w:styleId="ACTION">
    <w:name w:val="ACTION"/>
    <w:basedOn w:val="Normal"/>
    <w:rsid w:val="006B3A0D"/>
    <w:pPr>
      <w:keepNext/>
      <w:keepLines/>
      <w:widowControl w:val="0"/>
      <w:numPr>
        <w:numId w:val="4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pPr>
    <w:rPr>
      <w:rFonts w:ascii="Arial" w:eastAsia="DengXian" w:hAnsi="Arial"/>
      <w:b/>
      <w:color w:val="FF0000"/>
      <w:sz w:val="20"/>
      <w:lang w:eastAsia="en-US"/>
    </w:rPr>
  </w:style>
  <w:style w:type="table" w:customStyle="1" w:styleId="TableGrid1">
    <w:name w:val="Table Grid1"/>
    <w:basedOn w:val="TableNormal"/>
    <w:next w:val="TableGrid"/>
    <w:uiPriority w:val="59"/>
    <w:rsid w:val="006B3A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91178692">
      <w:bodyDiv w:val="1"/>
      <w:marLeft w:val="0"/>
      <w:marRight w:val="0"/>
      <w:marTop w:val="0"/>
      <w:marBottom w:val="0"/>
      <w:divBdr>
        <w:top w:val="none" w:sz="0" w:space="0" w:color="auto"/>
        <w:left w:val="none" w:sz="0" w:space="0" w:color="auto"/>
        <w:bottom w:val="none" w:sz="0" w:space="0" w:color="auto"/>
        <w:right w:val="none" w:sz="0" w:space="0" w:color="auto"/>
      </w:divBdr>
      <w:divsChild>
        <w:div w:id="136798117">
          <w:marLeft w:val="1267"/>
          <w:marRight w:val="0"/>
          <w:marTop w:val="0"/>
          <w:marBottom w:val="180"/>
          <w:divBdr>
            <w:top w:val="none" w:sz="0" w:space="0" w:color="auto"/>
            <w:left w:val="none" w:sz="0" w:space="0" w:color="auto"/>
            <w:bottom w:val="none" w:sz="0" w:space="0" w:color="auto"/>
            <w:right w:val="none" w:sz="0" w:space="0" w:color="auto"/>
          </w:divBdr>
        </w:div>
        <w:div w:id="372583181">
          <w:marLeft w:val="1267"/>
          <w:marRight w:val="0"/>
          <w:marTop w:val="0"/>
          <w:marBottom w:val="180"/>
          <w:divBdr>
            <w:top w:val="none" w:sz="0" w:space="0" w:color="auto"/>
            <w:left w:val="none" w:sz="0" w:space="0" w:color="auto"/>
            <w:bottom w:val="none" w:sz="0" w:space="0" w:color="auto"/>
            <w:right w:val="none" w:sz="0" w:space="0" w:color="auto"/>
          </w:divBdr>
        </w:div>
        <w:div w:id="506216971">
          <w:marLeft w:val="1267"/>
          <w:marRight w:val="0"/>
          <w:marTop w:val="0"/>
          <w:marBottom w:val="180"/>
          <w:divBdr>
            <w:top w:val="none" w:sz="0" w:space="0" w:color="auto"/>
            <w:left w:val="none" w:sz="0" w:space="0" w:color="auto"/>
            <w:bottom w:val="none" w:sz="0" w:space="0" w:color="auto"/>
            <w:right w:val="none" w:sz="0" w:space="0" w:color="auto"/>
          </w:divBdr>
        </w:div>
        <w:div w:id="604845308">
          <w:marLeft w:val="1987"/>
          <w:marRight w:val="0"/>
          <w:marTop w:val="0"/>
          <w:marBottom w:val="180"/>
          <w:divBdr>
            <w:top w:val="none" w:sz="0" w:space="0" w:color="auto"/>
            <w:left w:val="none" w:sz="0" w:space="0" w:color="auto"/>
            <w:bottom w:val="none" w:sz="0" w:space="0" w:color="auto"/>
            <w:right w:val="none" w:sz="0" w:space="0" w:color="auto"/>
          </w:divBdr>
        </w:div>
        <w:div w:id="744687530">
          <w:marLeft w:val="1987"/>
          <w:marRight w:val="0"/>
          <w:marTop w:val="0"/>
          <w:marBottom w:val="180"/>
          <w:divBdr>
            <w:top w:val="none" w:sz="0" w:space="0" w:color="auto"/>
            <w:left w:val="none" w:sz="0" w:space="0" w:color="auto"/>
            <w:bottom w:val="none" w:sz="0" w:space="0" w:color="auto"/>
            <w:right w:val="none" w:sz="0" w:space="0" w:color="auto"/>
          </w:divBdr>
        </w:div>
        <w:div w:id="1204906380">
          <w:marLeft w:val="1987"/>
          <w:marRight w:val="0"/>
          <w:marTop w:val="0"/>
          <w:marBottom w:val="180"/>
          <w:divBdr>
            <w:top w:val="none" w:sz="0" w:space="0" w:color="auto"/>
            <w:left w:val="none" w:sz="0" w:space="0" w:color="auto"/>
            <w:bottom w:val="none" w:sz="0" w:space="0" w:color="auto"/>
            <w:right w:val="none" w:sz="0" w:space="0" w:color="auto"/>
          </w:divBdr>
        </w:div>
        <w:div w:id="1355882646">
          <w:marLeft w:val="1267"/>
          <w:marRight w:val="0"/>
          <w:marTop w:val="0"/>
          <w:marBottom w:val="180"/>
          <w:divBdr>
            <w:top w:val="none" w:sz="0" w:space="0" w:color="auto"/>
            <w:left w:val="none" w:sz="0" w:space="0" w:color="auto"/>
            <w:bottom w:val="none" w:sz="0" w:space="0" w:color="auto"/>
            <w:right w:val="none" w:sz="0" w:space="0" w:color="auto"/>
          </w:divBdr>
        </w:div>
        <w:div w:id="1454715565">
          <w:marLeft w:val="1267"/>
          <w:marRight w:val="0"/>
          <w:marTop w:val="0"/>
          <w:marBottom w:val="180"/>
          <w:divBdr>
            <w:top w:val="none" w:sz="0" w:space="0" w:color="auto"/>
            <w:left w:val="none" w:sz="0" w:space="0" w:color="auto"/>
            <w:bottom w:val="none" w:sz="0" w:space="0" w:color="auto"/>
            <w:right w:val="none" w:sz="0" w:space="0" w:color="auto"/>
          </w:divBdr>
        </w:div>
        <w:div w:id="1567253911">
          <w:marLeft w:val="547"/>
          <w:marRight w:val="0"/>
          <w:marTop w:val="0"/>
          <w:marBottom w:val="180"/>
          <w:divBdr>
            <w:top w:val="none" w:sz="0" w:space="0" w:color="auto"/>
            <w:left w:val="none" w:sz="0" w:space="0" w:color="auto"/>
            <w:bottom w:val="none" w:sz="0" w:space="0" w:color="auto"/>
            <w:right w:val="none" w:sz="0" w:space="0" w:color="auto"/>
          </w:divBdr>
        </w:div>
        <w:div w:id="1669362592">
          <w:marLeft w:val="1267"/>
          <w:marRight w:val="0"/>
          <w:marTop w:val="0"/>
          <w:marBottom w:val="180"/>
          <w:divBdr>
            <w:top w:val="none" w:sz="0" w:space="0" w:color="auto"/>
            <w:left w:val="none" w:sz="0" w:space="0" w:color="auto"/>
            <w:bottom w:val="none" w:sz="0" w:space="0" w:color="auto"/>
            <w:right w:val="none" w:sz="0" w:space="0" w:color="auto"/>
          </w:divBdr>
        </w:div>
        <w:div w:id="1748377107">
          <w:marLeft w:val="1267"/>
          <w:marRight w:val="0"/>
          <w:marTop w:val="0"/>
          <w:marBottom w:val="180"/>
          <w:divBdr>
            <w:top w:val="none" w:sz="0" w:space="0" w:color="auto"/>
            <w:left w:val="none" w:sz="0" w:space="0" w:color="auto"/>
            <w:bottom w:val="none" w:sz="0" w:space="0" w:color="auto"/>
            <w:right w:val="none" w:sz="0" w:space="0" w:color="auto"/>
          </w:divBdr>
        </w:div>
        <w:div w:id="1902867997">
          <w:marLeft w:val="1267"/>
          <w:marRight w:val="0"/>
          <w:marTop w:val="0"/>
          <w:marBottom w:val="180"/>
          <w:divBdr>
            <w:top w:val="none" w:sz="0" w:space="0" w:color="auto"/>
            <w:left w:val="none" w:sz="0" w:space="0" w:color="auto"/>
            <w:bottom w:val="none" w:sz="0" w:space="0" w:color="auto"/>
            <w:right w:val="none" w:sz="0" w:space="0" w:color="auto"/>
          </w:divBdr>
        </w:div>
        <w:div w:id="2130856561">
          <w:marLeft w:val="547"/>
          <w:marRight w:val="0"/>
          <w:marTop w:val="0"/>
          <w:marBottom w:val="18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478878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8102A-B2C3-426D-AD88-BCDD55177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1921</Words>
  <Characters>10950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cp:lastModifiedBy>
  <cp:revision>14</cp:revision>
  <cp:lastPrinted>2019-02-06T17:41:00Z</cp:lastPrinted>
  <dcterms:created xsi:type="dcterms:W3CDTF">2021-01-14T13:29:00Z</dcterms:created>
  <dcterms:modified xsi:type="dcterms:W3CDTF">2021-01-15T06:14:00Z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(3)ZopRgftR2+8rkFDVjIwQVWgxea4xd/LqdeU/tDKBOod9TmDPo7PNbwaP1q3DtInEsortEvzz
QkM5o4T4/PgJO/HIpcDX95mQnFdhqRDts3G8yMIVd97NEQhTjH815qBJnoNRz5A3Z/Bj7ctk
OeXpmhMeVhRdZnNee86JyreI4y8TpbAsd9LwHZlci2AtHUbNkbMq0MkkTM+E7LlWrJ2Ga3aD
TfkP3r6rTPLWY+UJ8j</vt:lpwstr>
  </property>
  <property fmtid="{D5CDD505-2E9C-101B-9397-08002B2CF9AE}" pid="4" name="_2015_ms_pID_7253431">
    <vt:lpwstr>Nnp929uiFuK5jNNHk8HzFivMMm5Jof/PYdJ63CbNWnjRE+yzLZWM2q
qRfRB7WDa5ZhZMLUQduWzW5rv22PO/c60TkVsNmTAmpXGIAS+K5ur23l2IynSHAUFEnpVYcp
yrv7EhCV8ee0UzBLU8pQet/YyjLWAMun3urBlxYbF4Zcxof7qiPKJfCNAF2hEpq+mMQaQ+Ll
pzXB0YJZkYrB1wt/DsLpBlX1hRWV5FAEcn0d</vt:lpwstr>
  </property>
  <property fmtid="{D5CDD505-2E9C-101B-9397-08002B2CF9AE}" pid="5" name="_2015_ms_pID_7253432">
    <vt:lpwstr>ZQ==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1577781148</vt:lpwstr>
  </property>
</Properties>
</file>